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CD2" w:rsidRPr="005F0E4B" w:rsidRDefault="00660CD2" w:rsidP="006B34F9">
      <w:pPr>
        <w:rPr>
          <w:lang w:val="en-GB"/>
        </w:rPr>
      </w:pPr>
      <w:r w:rsidRPr="005F0E4B">
        <w:rPr>
          <w:lang w:val="en-GB"/>
        </w:rPr>
        <w:t xml:space="preserve">Communiqué de </w:t>
      </w:r>
      <w:proofErr w:type="spellStart"/>
      <w:r w:rsidRPr="005F0E4B">
        <w:rPr>
          <w:lang w:val="en-GB"/>
        </w:rPr>
        <w:t>presse</w:t>
      </w:r>
      <w:proofErr w:type="spellEnd"/>
      <w:r w:rsidRPr="005F0E4B">
        <w:rPr>
          <w:lang w:val="en-GB"/>
        </w:rPr>
        <w:t xml:space="preserve"> </w:t>
      </w:r>
    </w:p>
    <w:p w:rsidR="00660CD2" w:rsidRPr="005F0E4B" w:rsidRDefault="008F4FC5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No. 60</w:t>
      </w:r>
      <w:r w:rsidR="00D2269F">
        <w:rPr>
          <w:rFonts w:ascii="Arial" w:hAnsi="Arial"/>
          <w:lang w:val="en-GB"/>
        </w:rPr>
        <w:t>8</w:t>
      </w:r>
      <w:r w:rsidR="00AB41BD" w:rsidRPr="005F0E4B">
        <w:rPr>
          <w:rFonts w:ascii="Arial" w:hAnsi="Arial"/>
          <w:lang w:val="en-GB"/>
        </w:rPr>
        <w:t xml:space="preserve">f </w:t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lang w:val="en-GB"/>
        </w:rPr>
        <w:tab/>
      </w:r>
      <w:r w:rsidR="00AB41BD" w:rsidRPr="005F0E4B">
        <w:rPr>
          <w:rFonts w:ascii="Arial" w:hAnsi="Arial"/>
          <w:sz w:val="20"/>
          <w:szCs w:val="20"/>
          <w:lang w:val="en-GB"/>
        </w:rPr>
        <w:t xml:space="preserve"> </w:t>
      </w:r>
    </w:p>
    <w:p w:rsidR="00660CD2" w:rsidRPr="005F0E4B" w:rsidRDefault="00660CD2">
      <w:pPr>
        <w:rPr>
          <w:rFonts w:ascii="Arial" w:hAnsi="Arial"/>
          <w:lang w:val="en-GB"/>
        </w:rPr>
      </w:pPr>
    </w:p>
    <w:p w:rsidR="00D2269F" w:rsidRDefault="00D2269F" w:rsidP="00DF0F1C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CE1A92" w:rsidRDefault="008D1AD9" w:rsidP="00DF0F1C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8D1AD9">
        <w:rPr>
          <w:rFonts w:ascii="Arial" w:hAnsi="Arial" w:cs="Arial"/>
          <w:b/>
          <w:bCs/>
          <w:sz w:val="28"/>
          <w:szCs w:val="28"/>
        </w:rPr>
        <w:t xml:space="preserve">Les </w:t>
      </w:r>
      <w:proofErr w:type="spellStart"/>
      <w:r w:rsidRPr="008D1AD9">
        <w:rPr>
          <w:rFonts w:ascii="Arial" w:hAnsi="Arial" w:cs="Arial"/>
          <w:b/>
          <w:bCs/>
          <w:sz w:val="28"/>
          <w:szCs w:val="28"/>
        </w:rPr>
        <w:t>capteurs</w:t>
      </w:r>
      <w:proofErr w:type="spellEnd"/>
      <w:r w:rsidRPr="008D1AD9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8D1AD9">
        <w:rPr>
          <w:rFonts w:ascii="Arial" w:hAnsi="Arial" w:cs="Arial"/>
          <w:b/>
          <w:bCs/>
          <w:sz w:val="28"/>
          <w:szCs w:val="28"/>
        </w:rPr>
        <w:t>laser</w:t>
      </w:r>
      <w:proofErr w:type="spellEnd"/>
      <w:r w:rsidRPr="008D1AD9">
        <w:rPr>
          <w:rFonts w:ascii="Arial" w:hAnsi="Arial" w:cs="Arial"/>
          <w:b/>
          <w:bCs/>
          <w:sz w:val="28"/>
          <w:szCs w:val="28"/>
        </w:rPr>
        <w:t xml:space="preserve"> optoNCDT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8D1AD9">
        <w:rPr>
          <w:rFonts w:ascii="Arial" w:hAnsi="Arial" w:cs="Arial"/>
          <w:b/>
          <w:bCs/>
          <w:sz w:val="28"/>
          <w:szCs w:val="28"/>
        </w:rPr>
        <w:t xml:space="preserve">1900 </w:t>
      </w:r>
      <w:proofErr w:type="spellStart"/>
      <w:r w:rsidRPr="008D1AD9">
        <w:rPr>
          <w:rFonts w:ascii="Arial" w:hAnsi="Arial" w:cs="Arial"/>
          <w:b/>
          <w:bCs/>
          <w:sz w:val="28"/>
          <w:szCs w:val="28"/>
        </w:rPr>
        <w:t>désormais</w:t>
      </w:r>
      <w:proofErr w:type="spellEnd"/>
      <w:r w:rsidRPr="008D1AD9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8D1AD9">
        <w:rPr>
          <w:rFonts w:ascii="Arial" w:hAnsi="Arial" w:cs="Arial"/>
          <w:b/>
          <w:bCs/>
          <w:sz w:val="28"/>
          <w:szCs w:val="28"/>
        </w:rPr>
        <w:t>encore</w:t>
      </w:r>
      <w:proofErr w:type="spellEnd"/>
      <w:r w:rsidRPr="008D1AD9">
        <w:rPr>
          <w:rFonts w:ascii="Arial" w:hAnsi="Arial" w:cs="Arial"/>
          <w:b/>
          <w:bCs/>
          <w:sz w:val="28"/>
          <w:szCs w:val="28"/>
        </w:rPr>
        <w:t xml:space="preserve"> plus robustes </w:t>
      </w:r>
      <w:proofErr w:type="spellStart"/>
      <w:r w:rsidRPr="008D1AD9">
        <w:rPr>
          <w:rFonts w:ascii="Arial" w:hAnsi="Arial" w:cs="Arial"/>
          <w:b/>
          <w:bCs/>
          <w:sz w:val="28"/>
          <w:szCs w:val="28"/>
        </w:rPr>
        <w:t>pour</w:t>
      </w:r>
      <w:proofErr w:type="spellEnd"/>
      <w:r w:rsidRPr="008D1AD9">
        <w:rPr>
          <w:rFonts w:ascii="Arial" w:hAnsi="Arial" w:cs="Arial"/>
          <w:b/>
          <w:bCs/>
          <w:sz w:val="28"/>
          <w:szCs w:val="28"/>
        </w:rPr>
        <w:t xml:space="preserve"> les </w:t>
      </w:r>
      <w:proofErr w:type="spellStart"/>
      <w:r w:rsidRPr="008D1AD9">
        <w:rPr>
          <w:rFonts w:ascii="Arial" w:hAnsi="Arial" w:cs="Arial"/>
          <w:b/>
          <w:bCs/>
          <w:sz w:val="28"/>
          <w:szCs w:val="28"/>
        </w:rPr>
        <w:t>environnements</w:t>
      </w:r>
      <w:proofErr w:type="spellEnd"/>
      <w:r w:rsidRPr="008D1AD9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8D1AD9">
        <w:rPr>
          <w:rFonts w:ascii="Arial" w:hAnsi="Arial" w:cs="Arial"/>
          <w:b/>
          <w:bCs/>
          <w:sz w:val="28"/>
          <w:szCs w:val="28"/>
        </w:rPr>
        <w:t>industriels</w:t>
      </w:r>
      <w:proofErr w:type="spellEnd"/>
      <w:r w:rsidR="00D62D49">
        <w:rPr>
          <w:rFonts w:ascii="Arial" w:hAnsi="Arial" w:cs="Arial"/>
          <w:b/>
          <w:noProof/>
          <w:sz w:val="28"/>
          <w:szCs w:val="28"/>
          <w:lang w:eastAsia="ja-JP" w:bidi="ar-SA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824242"/>
                <wp:effectExtent l="0" t="0" r="5715" b="2413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824242"/>
                          <a:chOff x="0" y="0"/>
                          <a:chExt cx="1329690" cy="1826485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42" y="1330577"/>
                            <a:ext cx="1193051" cy="4959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Communiqués de presse</w:t>
                              </w:r>
                            </w:p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Télécharger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350.4pt;margin-top:133.8pt;width:104.6pt;height:143.65pt;z-index:251661312;mso-position-vertical-relative:page;mso-width-relative:margin;mso-height-relative:margin" coordsize="13296,182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5;width:11930;height:4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Communiqués de presse</w:t>
                        </w:r>
                      </w:p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Télécharger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:rsidR="00D2269F" w:rsidRPr="00DF0F1C" w:rsidRDefault="00D2269F" w:rsidP="00DF0F1C">
      <w:pPr>
        <w:spacing w:line="360" w:lineRule="auto"/>
        <w:rPr>
          <w:rFonts w:ascii="Arial" w:hAnsi="Arial" w:cs="Arial"/>
          <w:b/>
          <w:sz w:val="28"/>
          <w:szCs w:val="28"/>
          <w:lang w:val="en-GB" w:eastAsia="en-US"/>
        </w:rPr>
      </w:pPr>
    </w:p>
    <w:p w:rsidR="00DF0F1C" w:rsidRPr="00DF0F1C" w:rsidRDefault="00DF0F1C" w:rsidP="00DF0F1C">
      <w:pPr>
        <w:spacing w:line="360" w:lineRule="auto"/>
        <w:rPr>
          <w:rFonts w:ascii="Arial" w:hAnsi="Arial" w:cs="Arial"/>
          <w:b/>
          <w:sz w:val="20"/>
          <w:szCs w:val="20"/>
          <w:lang w:val="fr-FR"/>
        </w:rPr>
      </w:pPr>
      <w:r w:rsidRPr="00DF0F1C">
        <w:rPr>
          <w:rFonts w:ascii="Arial" w:hAnsi="Arial" w:cs="Arial"/>
          <w:b/>
          <w:sz w:val="20"/>
          <w:szCs w:val="20"/>
          <w:lang w:val="fr-FR"/>
        </w:rPr>
        <w:t>Les capteurs à triangulation laser de la série optoNCDT 1900 sont rapides et faciles à utiliser. Ils combinent une taille compacte, un contrôleur intégré avec une connexion de bus de terrain ainsi qu'une grande précision. Grâce au nouveau boîtier de protection avec rinçage à l'air et refroidissement, les capteurs sont désormais encore mieux adaptés à une utilisation dans des environnements industriels.</w:t>
      </w:r>
    </w:p>
    <w:p w:rsidR="008631A9" w:rsidRPr="005F0E4B" w:rsidRDefault="008631A9" w:rsidP="00E2015D">
      <w:pPr>
        <w:spacing w:line="360" w:lineRule="auto"/>
        <w:rPr>
          <w:rFonts w:ascii="Arial" w:hAnsi="Arial" w:cs="Arial"/>
          <w:b/>
          <w:sz w:val="20"/>
          <w:szCs w:val="20"/>
          <w:lang w:val="en-GB"/>
        </w:rPr>
      </w:pPr>
    </w:p>
    <w:p w:rsidR="00DF0F1C" w:rsidRPr="00DF0F1C" w:rsidRDefault="00DF0F1C" w:rsidP="00DF0F1C">
      <w:pPr>
        <w:autoSpaceDE w:val="0"/>
        <w:autoSpaceDN w:val="0"/>
        <w:adjustRightInd w:val="0"/>
        <w:spacing w:line="360" w:lineRule="auto"/>
      </w:pPr>
      <w:r w:rsidRPr="00DF0F1C">
        <w:rPr>
          <w:rFonts w:ascii="Arial" w:hAnsi="Arial" w:cs="Arial"/>
          <w:sz w:val="20"/>
          <w:szCs w:val="20"/>
          <w:lang w:val="en-GB"/>
        </w:rPr>
        <w:t xml:space="preserve">Les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capteurs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à triangulation laser optoNCDT 1900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sont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utilisés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pour les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mesures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automatisées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déplacement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, de distance et de position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dans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les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processus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industriels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.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Dans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des applications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telles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que la fabrication automobile,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l'impression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3D, les machines de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mesure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tridimensionnelle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, les machines de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moulage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par injection, les machines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d'emballage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et les machines CNC, tout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comme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dans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l'industrie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des batteries, la production de smartphones, les applications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robotiques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et le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traitement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du bois,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ils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fournissent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valeurs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mesure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extrêmement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précises.</w:t>
      </w:r>
    </w:p>
    <w:p w:rsidR="00DF0F1C" w:rsidRPr="00DF0F1C" w:rsidRDefault="00DF0F1C" w:rsidP="00DF0F1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:rsidR="00DF0F1C" w:rsidRPr="00DF0F1C" w:rsidRDefault="00DF0F1C" w:rsidP="00DF0F1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DF0F1C">
        <w:rPr>
          <w:rFonts w:ascii="Arial" w:hAnsi="Arial" w:cs="Arial"/>
          <w:sz w:val="20"/>
          <w:szCs w:val="20"/>
          <w:lang w:val="en-GB"/>
        </w:rPr>
        <w:t xml:space="preserve">Avec le nouveau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boîtier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 protection,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disponible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dès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à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présent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ces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capteurs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sont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encore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mieux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adaptés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à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une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utilisation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dans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environnements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industriels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. Le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boîtier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n'entoure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pas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complètement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le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capteur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, car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celui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-ci dispose déjà de la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classe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 protection IP67. </w:t>
      </w:r>
      <w:proofErr w:type="gramStart"/>
      <w:r w:rsidRPr="00DF0F1C">
        <w:rPr>
          <w:rFonts w:ascii="Arial" w:hAnsi="Arial" w:cs="Arial"/>
          <w:sz w:val="20"/>
          <w:szCs w:val="20"/>
          <w:lang w:val="en-GB"/>
        </w:rPr>
        <w:t>Il</w:t>
      </w:r>
      <w:proofErr w:type="gramEnd"/>
      <w:r w:rsidRPr="00DF0F1C">
        <w:rPr>
          <w:rFonts w:ascii="Arial" w:hAnsi="Arial" w:cs="Arial"/>
          <w:sz w:val="20"/>
          <w:szCs w:val="20"/>
          <w:lang w:val="en-GB"/>
        </w:rPr>
        <w:t xml:space="preserve"> se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monte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facilement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sur la face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avant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du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capteur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et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permet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 conserver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une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forme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compacte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. Le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boîtier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 protection dispose d'un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système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soufflage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à air pour le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nettoyage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fenêtres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 protection.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Celui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-ci se charge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en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même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temps du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refroidissement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du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capteur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>.</w:t>
      </w:r>
    </w:p>
    <w:p w:rsidR="00DF0F1C" w:rsidRPr="00DF0F1C" w:rsidRDefault="00DF0F1C" w:rsidP="00DF0F1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:rsidR="008D1AD9" w:rsidRDefault="008D1AD9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br w:type="page"/>
      </w:r>
    </w:p>
    <w:p w:rsidR="008D1AD9" w:rsidRDefault="008D1AD9" w:rsidP="00DF0F1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:rsidR="008D1AD9" w:rsidRDefault="008D1AD9" w:rsidP="00DF0F1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:rsidR="008D1AD9" w:rsidRDefault="008D1AD9" w:rsidP="00DF0F1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:rsidR="00CE1A92" w:rsidRPr="005F0E4B" w:rsidRDefault="00DF0F1C" w:rsidP="00DF0F1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Grâce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aux interfaces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intégrées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EtherCAT, EtherNet/IP </w:t>
      </w:r>
      <w:proofErr w:type="gramStart"/>
      <w:r w:rsidRPr="00DF0F1C">
        <w:rPr>
          <w:rFonts w:ascii="Arial" w:hAnsi="Arial" w:cs="Arial"/>
          <w:sz w:val="20"/>
          <w:szCs w:val="20"/>
          <w:lang w:val="en-GB"/>
        </w:rPr>
        <w:t>et</w:t>
      </w:r>
      <w:proofErr w:type="gramEnd"/>
      <w:r w:rsidRPr="00DF0F1C">
        <w:rPr>
          <w:rFonts w:ascii="Arial" w:hAnsi="Arial" w:cs="Arial"/>
          <w:sz w:val="20"/>
          <w:szCs w:val="20"/>
          <w:lang w:val="en-GB"/>
        </w:rPr>
        <w:t xml:space="preserve"> PROFINET, les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capteurs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optoNCDT 1900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peuvent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en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outre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être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reliés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manière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simple aux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systèmes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commande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. Les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avantages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sont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particulièrement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évidents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dans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le </w:t>
      </w:r>
      <w:proofErr w:type="spellStart"/>
      <w:proofErr w:type="gramStart"/>
      <w:r w:rsidRPr="00DF0F1C">
        <w:rPr>
          <w:rFonts w:ascii="Arial" w:hAnsi="Arial" w:cs="Arial"/>
          <w:sz w:val="20"/>
          <w:szCs w:val="20"/>
          <w:lang w:val="en-GB"/>
        </w:rPr>
        <w:t>cas</w:t>
      </w:r>
      <w:proofErr w:type="spellEnd"/>
      <w:proofErr w:type="gramEnd"/>
      <w:r w:rsidRPr="00DF0F1C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processus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dynamiques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et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lorsque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plusieurs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appareils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et machines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sont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mis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en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réseau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. Les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capteurs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laser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assurent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une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course de signal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lisse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au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niveau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des marches et des arêtes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grâce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à la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moyenne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valeurs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mesure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à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deux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niveaux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qui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évite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les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suroscillations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du signal. Pour les </w:t>
      </w:r>
      <w:r w:rsidR="008D1AD9">
        <w:rPr>
          <w:rFonts w:ascii="Arial" w:hAnsi="Arial" w:cs="Arial"/>
          <w:sz w:val="20"/>
          <w:szCs w:val="20"/>
          <w:lang w:val="en-GB"/>
        </w:rPr>
        <w:t xml:space="preserve">surfaces </w:t>
      </w:r>
      <w:proofErr w:type="spellStart"/>
      <w:r w:rsidR="008D1AD9">
        <w:rPr>
          <w:rFonts w:ascii="Arial" w:hAnsi="Arial" w:cs="Arial"/>
          <w:sz w:val="20"/>
          <w:szCs w:val="20"/>
          <w:lang w:val="en-GB"/>
        </w:rPr>
        <w:t>changeantes</w:t>
      </w:r>
      <w:proofErr w:type="spellEnd"/>
      <w:r w:rsidR="008D1AD9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proofErr w:type="gramStart"/>
      <w:r w:rsidR="008D1AD9">
        <w:rPr>
          <w:rFonts w:ascii="Arial" w:hAnsi="Arial" w:cs="Arial"/>
          <w:sz w:val="20"/>
          <w:szCs w:val="20"/>
          <w:lang w:val="en-GB"/>
        </w:rPr>
        <w:t>il</w:t>
      </w:r>
      <w:proofErr w:type="spellEnd"/>
      <w:proofErr w:type="gramEnd"/>
      <w:r w:rsidR="008D1AD9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8D1AD9">
        <w:rPr>
          <w:rFonts w:ascii="Arial" w:hAnsi="Arial" w:cs="Arial"/>
          <w:sz w:val="20"/>
          <w:szCs w:val="20"/>
          <w:lang w:val="en-GB"/>
        </w:rPr>
        <w:t>existe</w:t>
      </w:r>
      <w:proofErr w:type="spellEnd"/>
      <w:r w:rsidR="008D1AD9">
        <w:rPr>
          <w:rFonts w:ascii="Arial" w:hAnsi="Arial" w:cs="Arial"/>
          <w:sz w:val="20"/>
          <w:szCs w:val="20"/>
          <w:lang w:val="en-GB"/>
        </w:rPr>
        <w:t xml:space="preserve"> </w:t>
      </w:r>
      <w:bookmarkStart w:id="0" w:name="_GoBack"/>
      <w:bookmarkEnd w:id="0"/>
      <w:r w:rsidRPr="00DF0F1C">
        <w:rPr>
          <w:rFonts w:ascii="Arial" w:hAnsi="Arial" w:cs="Arial"/>
          <w:sz w:val="20"/>
          <w:szCs w:val="20"/>
          <w:lang w:val="en-GB"/>
        </w:rPr>
        <w:t xml:space="preserve">l’Advanced Surface Compensation qui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adapte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le temps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d'exposition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à la surface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cible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en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cas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changement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DF0F1C">
        <w:rPr>
          <w:rFonts w:ascii="Arial" w:hAnsi="Arial" w:cs="Arial"/>
          <w:sz w:val="20"/>
          <w:szCs w:val="20"/>
          <w:lang w:val="en-GB"/>
        </w:rPr>
        <w:t>rapide</w:t>
      </w:r>
      <w:proofErr w:type="spellEnd"/>
      <w:r w:rsidRPr="00DF0F1C">
        <w:rPr>
          <w:rFonts w:ascii="Arial" w:hAnsi="Arial" w:cs="Arial"/>
          <w:sz w:val="20"/>
          <w:szCs w:val="20"/>
          <w:lang w:val="en-GB"/>
        </w:rPr>
        <w:t xml:space="preserve"> de surface.</w:t>
      </w:r>
    </w:p>
    <w:p w:rsidR="00C21F31" w:rsidRDefault="00A36968" w:rsidP="00CE1A92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  <w:proofErr w:type="spellStart"/>
      <w:r w:rsidRPr="00A36968">
        <w:rPr>
          <w:rFonts w:ascii="Arial" w:hAnsi="Arial" w:cs="Arial"/>
          <w:sz w:val="20"/>
          <w:szCs w:val="20"/>
        </w:rPr>
        <w:t>e</w:t>
      </w:r>
      <w:r w:rsidR="00C21F31">
        <w:rPr>
          <w:rFonts w:ascii="Arial" w:hAnsi="Arial" w:cs="Arial"/>
          <w:sz w:val="20"/>
          <w:szCs w:val="20"/>
        </w:rPr>
        <w:t>nv</w:t>
      </w:r>
      <w:proofErr w:type="spellEnd"/>
      <w:r w:rsidR="00C21F31">
        <w:rPr>
          <w:rFonts w:ascii="Arial" w:hAnsi="Arial" w:cs="Arial"/>
          <w:sz w:val="20"/>
          <w:szCs w:val="20"/>
        </w:rPr>
        <w:t>.</w:t>
      </w:r>
      <w:r w:rsidR="00DF0F1C">
        <w:rPr>
          <w:rFonts w:ascii="Arial" w:hAnsi="Arial" w:cs="Arial"/>
          <w:sz w:val="20"/>
          <w:szCs w:val="20"/>
        </w:rPr>
        <w:t xml:space="preserve"> 2</w:t>
      </w:r>
      <w:r w:rsidR="00CE1A92">
        <w:rPr>
          <w:rFonts w:ascii="Arial" w:hAnsi="Arial" w:cs="Arial"/>
          <w:sz w:val="20"/>
          <w:szCs w:val="20"/>
        </w:rPr>
        <w:t>.2</w:t>
      </w:r>
      <w:r w:rsidRPr="00A36968">
        <w:rPr>
          <w:rFonts w:ascii="Arial" w:hAnsi="Arial" w:cs="Arial"/>
          <w:sz w:val="20"/>
          <w:szCs w:val="20"/>
        </w:rPr>
        <w:t xml:space="preserve">00 </w:t>
      </w:r>
      <w:proofErr w:type="spellStart"/>
      <w:r w:rsidRPr="00A36968">
        <w:rPr>
          <w:rFonts w:ascii="Arial" w:hAnsi="Arial" w:cs="Arial"/>
          <w:sz w:val="20"/>
          <w:szCs w:val="20"/>
        </w:rPr>
        <w:t>caractères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36968">
        <w:rPr>
          <w:rFonts w:ascii="Arial" w:hAnsi="Arial" w:cs="Arial"/>
          <w:sz w:val="20"/>
          <w:szCs w:val="20"/>
        </w:rPr>
        <w:t>espaces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inclus</w:t>
      </w:r>
      <w:proofErr w:type="spellEnd"/>
    </w:p>
    <w:p w:rsidR="00DF0F1C" w:rsidRDefault="00DF0F1C" w:rsidP="00CE1A92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</w:p>
    <w:p w:rsidR="00DF0F1C" w:rsidRDefault="00DF0F1C" w:rsidP="00CE1A92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</w:p>
    <w:p w:rsidR="00DF0F1C" w:rsidRDefault="00DF0F1C" w:rsidP="00CE1A92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</w:p>
    <w:p w:rsidR="00991F87" w:rsidRDefault="008D1AD9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85pt;height:240pt">
            <v:imagedata r:id="rId10" o:title="optoNCDT-1900 Protective housing"/>
          </v:shape>
        </w:pict>
      </w:r>
    </w:p>
    <w:p w:rsidR="00A829BF" w:rsidRPr="005F0E4B" w:rsidRDefault="00D3519B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5F0E4B">
        <w:rPr>
          <w:rFonts w:ascii="Arial" w:hAnsi="Arial" w:cs="Arial"/>
          <w:sz w:val="20"/>
          <w:szCs w:val="20"/>
          <w:lang w:val="en-GB"/>
        </w:rPr>
        <w:t>(</w:t>
      </w:r>
      <w:r w:rsidR="00DF0F1C">
        <w:rPr>
          <w:rFonts w:ascii="Arial" w:hAnsi="Arial" w:cs="Arial"/>
          <w:sz w:val="20"/>
          <w:szCs w:val="20"/>
          <w:lang w:val="en-GB"/>
        </w:rPr>
        <w:t>PR608</w:t>
      </w:r>
      <w:r w:rsidR="00CE1A92" w:rsidRPr="005F0E4B">
        <w:rPr>
          <w:rFonts w:ascii="Arial" w:hAnsi="Arial" w:cs="Arial"/>
          <w:sz w:val="20"/>
          <w:szCs w:val="20"/>
          <w:lang w:val="en-GB"/>
        </w:rPr>
        <w:t>_</w:t>
      </w:r>
      <w:r w:rsidR="00DF0F1C" w:rsidRPr="00DF0F1C">
        <w:t xml:space="preserve"> </w:t>
      </w:r>
      <w:r w:rsidR="00DF0F1C" w:rsidRPr="00DF0F1C">
        <w:rPr>
          <w:rFonts w:ascii="Arial" w:hAnsi="Arial" w:cs="Arial"/>
          <w:sz w:val="20"/>
          <w:szCs w:val="20"/>
          <w:lang w:val="en-GB"/>
        </w:rPr>
        <w:t>optoNCDT-1900 Protective housing</w:t>
      </w:r>
      <w:r w:rsidR="00CE1A92" w:rsidRPr="005F0E4B">
        <w:rPr>
          <w:rFonts w:ascii="Arial" w:hAnsi="Arial" w:cs="Arial"/>
          <w:sz w:val="20"/>
          <w:szCs w:val="20"/>
          <w:lang w:val="en-GB"/>
        </w:rPr>
        <w:t>.jpg</w:t>
      </w:r>
      <w:r w:rsidR="005C55F5" w:rsidRPr="005F0E4B">
        <w:rPr>
          <w:rFonts w:ascii="Arial" w:hAnsi="Arial" w:cs="Arial"/>
          <w:sz w:val="20"/>
          <w:szCs w:val="20"/>
          <w:lang w:val="en-GB"/>
        </w:rPr>
        <w:t>)</w:t>
      </w:r>
    </w:p>
    <w:sectPr w:rsidR="00A829BF" w:rsidRPr="005F0E4B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9D" w:rsidRDefault="00D0509D">
      <w:r>
        <w:separator/>
      </w:r>
    </w:p>
  </w:endnote>
  <w:endnote w:type="continuationSeparator" w:id="0">
    <w:p w:rsidR="00D0509D" w:rsidRDefault="00D0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1A308E" w:rsidP="00F86DF1">
    <w:pPr>
      <w:pStyle w:val="Fuzeile"/>
      <w:spacing w:line="360" w:lineRule="auto"/>
      <w:jc w:val="center"/>
    </w:pPr>
    <w:r>
      <w:rPr>
        <w:noProof/>
        <w:lang w:eastAsia="ja-JP"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5F0E4B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en-GB"/>
                            </w:rPr>
                            <w:t>Micro-Epsilon France S.a.r.l.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5F0E4B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7E75A5" w:rsidRPr="005F0E4B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5F0E4B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 xml:space="preserve">Tél. +33 (0) 1 39 10 21 00 · </w:t>
                          </w:r>
                          <w:hyperlink r:id="rId1" w:history="1">
                            <w:r w:rsidRPr="005F0E4B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  <w:lang w:val="it-IT"/>
                              </w:rPr>
                              <w:t>www.micro-epsilon.fr</w:t>
                            </w:r>
                          </w:hyperlink>
                        </w:p>
                        <w:p w:rsidR="007E75A5" w:rsidRPr="005F0E4B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Plus d’informations :</w:t>
                          </w:r>
                        </w:p>
                        <w:p w:rsidR="007E75A5" w:rsidRPr="00F86DF1" w:rsidRDefault="008D1AD9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207B09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www.micro-epsilon.fr/press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5F0E4B">
                      <w:rPr>
                        <w:rFonts w:ascii="Swis721 Lt BT" w:hAnsi="Swis721 Lt BT"/>
                        <w:b/>
                        <w:sz w:val="12"/>
                        <w:szCs w:val="12"/>
                        <w:lang w:val="en-GB"/>
                      </w:rPr>
                      <w:t>Micro-Epsilon France S.a.r.l.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5F0E4B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7E75A5" w:rsidRPr="005F0E4B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5F0E4B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 xml:space="preserve">Tél. +33 (0) 1 39 10 21 00 · </w:t>
                    </w:r>
                    <w:hyperlink r:id="rId3" w:history="1">
                      <w:r w:rsidRPr="005F0E4B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  <w:lang w:val="it-IT"/>
                        </w:rPr>
                        <w:t>www.micro-epsilon.fr</w:t>
                      </w:r>
                    </w:hyperlink>
                  </w:p>
                  <w:p w:rsidR="007E75A5" w:rsidRPr="005F0E4B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Plus d’informations :</w:t>
                    </w:r>
                  </w:p>
                  <w:p w:rsidR="007E75A5" w:rsidRPr="00F86DF1" w:rsidRDefault="008D1AD9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207B09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www.micro-epsilon.fr/press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9D" w:rsidRDefault="00D0509D">
      <w:r>
        <w:separator/>
      </w:r>
    </w:p>
  </w:footnote>
  <w:footnote w:type="continuationSeparator" w:id="0">
    <w:p w:rsidR="00D0509D" w:rsidRDefault="00D0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8D1AD9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98364407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4C07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4E16"/>
    <w:rsid w:val="00047E9C"/>
    <w:rsid w:val="0005091D"/>
    <w:rsid w:val="00051C82"/>
    <w:rsid w:val="00052223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2C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C6E7F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2B22"/>
    <w:rsid w:val="00104D7E"/>
    <w:rsid w:val="00104F07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D08"/>
    <w:rsid w:val="00163F1E"/>
    <w:rsid w:val="00164A17"/>
    <w:rsid w:val="00170628"/>
    <w:rsid w:val="001738AF"/>
    <w:rsid w:val="00174786"/>
    <w:rsid w:val="001777FC"/>
    <w:rsid w:val="001778B2"/>
    <w:rsid w:val="0018014D"/>
    <w:rsid w:val="0018233D"/>
    <w:rsid w:val="00184381"/>
    <w:rsid w:val="001847D8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3647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B09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7E99"/>
    <w:rsid w:val="002902A2"/>
    <w:rsid w:val="002918EC"/>
    <w:rsid w:val="00292025"/>
    <w:rsid w:val="00292377"/>
    <w:rsid w:val="00293A15"/>
    <w:rsid w:val="00293FEB"/>
    <w:rsid w:val="0029580D"/>
    <w:rsid w:val="002A01F7"/>
    <w:rsid w:val="002A1799"/>
    <w:rsid w:val="002A2C5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E50C7"/>
    <w:rsid w:val="002E6C6D"/>
    <w:rsid w:val="002F1183"/>
    <w:rsid w:val="002F23F9"/>
    <w:rsid w:val="002F2C46"/>
    <w:rsid w:val="002F473D"/>
    <w:rsid w:val="002F6480"/>
    <w:rsid w:val="002F6867"/>
    <w:rsid w:val="00300DBC"/>
    <w:rsid w:val="00300EF6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22"/>
    <w:rsid w:val="004168CC"/>
    <w:rsid w:val="00416BFE"/>
    <w:rsid w:val="004202BA"/>
    <w:rsid w:val="004220DF"/>
    <w:rsid w:val="004220F9"/>
    <w:rsid w:val="00423A0D"/>
    <w:rsid w:val="004256D0"/>
    <w:rsid w:val="00426867"/>
    <w:rsid w:val="00427314"/>
    <w:rsid w:val="00435371"/>
    <w:rsid w:val="00435FB3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0FB"/>
    <w:rsid w:val="0046120B"/>
    <w:rsid w:val="00461C8D"/>
    <w:rsid w:val="00463D6E"/>
    <w:rsid w:val="00464D85"/>
    <w:rsid w:val="004651B7"/>
    <w:rsid w:val="00465D9B"/>
    <w:rsid w:val="00467A92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32A5"/>
    <w:rsid w:val="004B3EF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4F740E"/>
    <w:rsid w:val="005020F3"/>
    <w:rsid w:val="005040BF"/>
    <w:rsid w:val="005049A1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2C5A"/>
    <w:rsid w:val="00524D27"/>
    <w:rsid w:val="00525F4A"/>
    <w:rsid w:val="00525FAB"/>
    <w:rsid w:val="00530722"/>
    <w:rsid w:val="0053136F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5F5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0E4B"/>
    <w:rsid w:val="005F19CB"/>
    <w:rsid w:val="005F21B9"/>
    <w:rsid w:val="005F75E0"/>
    <w:rsid w:val="005F77BE"/>
    <w:rsid w:val="005F785B"/>
    <w:rsid w:val="00601CCD"/>
    <w:rsid w:val="006020CE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C5F"/>
    <w:rsid w:val="006815D1"/>
    <w:rsid w:val="00681EE8"/>
    <w:rsid w:val="00682630"/>
    <w:rsid w:val="006831F1"/>
    <w:rsid w:val="00683310"/>
    <w:rsid w:val="00687BD9"/>
    <w:rsid w:val="00690403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1D96"/>
    <w:rsid w:val="006D2DBD"/>
    <w:rsid w:val="006D7652"/>
    <w:rsid w:val="006E11B3"/>
    <w:rsid w:val="006E1DF6"/>
    <w:rsid w:val="006E35E4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0066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4674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A7CC1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B8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741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57DC2"/>
    <w:rsid w:val="008601A8"/>
    <w:rsid w:val="008631A9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265D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1AD9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4FC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11EC"/>
    <w:rsid w:val="00952582"/>
    <w:rsid w:val="00952B11"/>
    <w:rsid w:val="00952FA4"/>
    <w:rsid w:val="0095391E"/>
    <w:rsid w:val="00953A67"/>
    <w:rsid w:val="0095454C"/>
    <w:rsid w:val="0095460B"/>
    <w:rsid w:val="00960B51"/>
    <w:rsid w:val="00960FBA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1F87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9F62DF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2015"/>
    <w:rsid w:val="00A25C21"/>
    <w:rsid w:val="00A25FE2"/>
    <w:rsid w:val="00A27431"/>
    <w:rsid w:val="00A2770F"/>
    <w:rsid w:val="00A279F5"/>
    <w:rsid w:val="00A31E80"/>
    <w:rsid w:val="00A34846"/>
    <w:rsid w:val="00A36968"/>
    <w:rsid w:val="00A3742F"/>
    <w:rsid w:val="00A37A50"/>
    <w:rsid w:val="00A41778"/>
    <w:rsid w:val="00A41FD8"/>
    <w:rsid w:val="00A42F0B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29BF"/>
    <w:rsid w:val="00A8493A"/>
    <w:rsid w:val="00A87CDD"/>
    <w:rsid w:val="00A924E7"/>
    <w:rsid w:val="00A93CF7"/>
    <w:rsid w:val="00A94CA4"/>
    <w:rsid w:val="00A95736"/>
    <w:rsid w:val="00AA01DB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36AB"/>
    <w:rsid w:val="00B34157"/>
    <w:rsid w:val="00B37A50"/>
    <w:rsid w:val="00B411B3"/>
    <w:rsid w:val="00B414C3"/>
    <w:rsid w:val="00B41F80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17CD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B45CB"/>
    <w:rsid w:val="00BB49C2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47C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36DA"/>
    <w:rsid w:val="00C14304"/>
    <w:rsid w:val="00C14A49"/>
    <w:rsid w:val="00C155E7"/>
    <w:rsid w:val="00C15ADF"/>
    <w:rsid w:val="00C20E00"/>
    <w:rsid w:val="00C21F31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5E15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C6741"/>
    <w:rsid w:val="00CD1D39"/>
    <w:rsid w:val="00CD3977"/>
    <w:rsid w:val="00CD4A68"/>
    <w:rsid w:val="00CD5123"/>
    <w:rsid w:val="00CE1A92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09D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269F"/>
    <w:rsid w:val="00D23616"/>
    <w:rsid w:val="00D242D4"/>
    <w:rsid w:val="00D25AB9"/>
    <w:rsid w:val="00D30F0A"/>
    <w:rsid w:val="00D3115C"/>
    <w:rsid w:val="00D3519B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3A1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09A"/>
    <w:rsid w:val="00DD164B"/>
    <w:rsid w:val="00DD2826"/>
    <w:rsid w:val="00DD4128"/>
    <w:rsid w:val="00DD54C2"/>
    <w:rsid w:val="00DE0A94"/>
    <w:rsid w:val="00DE0B67"/>
    <w:rsid w:val="00DE276D"/>
    <w:rsid w:val="00DE2CB6"/>
    <w:rsid w:val="00DE354C"/>
    <w:rsid w:val="00DE55A5"/>
    <w:rsid w:val="00DE7B36"/>
    <w:rsid w:val="00DF0F1C"/>
    <w:rsid w:val="00DF1074"/>
    <w:rsid w:val="00DF3F3A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015D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05F1"/>
    <w:rsid w:val="00E710C1"/>
    <w:rsid w:val="00E7167B"/>
    <w:rsid w:val="00E730E5"/>
    <w:rsid w:val="00E732E9"/>
    <w:rsid w:val="00E73785"/>
    <w:rsid w:val="00E743A4"/>
    <w:rsid w:val="00E82C63"/>
    <w:rsid w:val="00E83755"/>
    <w:rsid w:val="00E90FDF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C0C96"/>
    <w:rsid w:val="00EC15DA"/>
    <w:rsid w:val="00EC43CC"/>
    <w:rsid w:val="00EC4606"/>
    <w:rsid w:val="00EC4632"/>
    <w:rsid w:val="00EC6F0A"/>
    <w:rsid w:val="00ED0E3B"/>
    <w:rsid w:val="00ED1424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4140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68F4"/>
    <w:rsid w:val="00F97330"/>
    <w:rsid w:val="00FA06DA"/>
    <w:rsid w:val="00FA06EE"/>
    <w:rsid w:val="00FA34B6"/>
    <w:rsid w:val="00FA3A72"/>
    <w:rsid w:val="00FA3EBA"/>
    <w:rsid w:val="00FA6FFD"/>
    <w:rsid w:val="00FB045E"/>
    <w:rsid w:val="00FB06A4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DCFA24A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9500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98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3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2606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46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9649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65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fr" TargetMode="External"/><Relationship Id="rId2" Type="http://schemas.openxmlformats.org/officeDocument/2006/relationships/hyperlink" Target="http://www.micro-epsilon.fr/press" TargetMode="External"/><Relationship Id="rId1" Type="http://schemas.openxmlformats.org/officeDocument/2006/relationships/hyperlink" Target="http://www.micro-epsilon.fr" TargetMode="External"/><Relationship Id="rId4" Type="http://schemas.openxmlformats.org/officeDocument/2006/relationships/hyperlink" Target="http://www.micro-epsilon.fr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4A5C-C5E5-4D69-A1E0-65F84BEC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2406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Anetsberger, Andrea</cp:lastModifiedBy>
  <cp:revision>9</cp:revision>
  <cp:lastPrinted>2020-10-15T14:00:00Z</cp:lastPrinted>
  <dcterms:created xsi:type="dcterms:W3CDTF">2024-04-25T07:55:00Z</dcterms:created>
  <dcterms:modified xsi:type="dcterms:W3CDTF">2025-01-14T11:53:00Z</dcterms:modified>
</cp:coreProperties>
</file>