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D2" w:rsidRPr="00844E9C" w:rsidRDefault="00660CD2" w:rsidP="006B34F9">
      <w:r>
        <w:t xml:space="preserve">Communiqué de presse </w:t>
      </w:r>
    </w:p>
    <w:p w:rsidR="00660CD2" w:rsidRPr="00844E9C" w:rsidRDefault="00AB41BD">
      <w:pPr>
        <w:rPr>
          <w:rFonts w:ascii="Arial" w:hAnsi="Arial"/>
        </w:rPr>
      </w:pPr>
      <w:r>
        <w:rPr>
          <w:rFonts w:ascii="Arial" w:hAnsi="Arial"/>
        </w:rPr>
        <w:t xml:space="preserve">No. 564f </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sz w:val="20"/>
          <w:szCs w:val="20"/>
        </w:rPr>
        <w:t xml:space="preserve"> </w:t>
      </w:r>
    </w:p>
    <w:p w:rsidR="00660CD2" w:rsidRPr="00844E9C" w:rsidRDefault="00660CD2">
      <w:pPr>
        <w:rPr>
          <w:rFonts w:ascii="Arial" w:hAnsi="Arial"/>
        </w:rPr>
      </w:pPr>
    </w:p>
    <w:p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simplePos x="0" y="0"/>
                <wp:positionH relativeFrom="column">
                  <wp:posOffset>4449778</wp:posOffset>
                </wp:positionH>
                <wp:positionV relativeFrom="page">
                  <wp:posOffset>1699260</wp:posOffset>
                </wp:positionV>
                <wp:extent cx="1328400" cy="1824242"/>
                <wp:effectExtent l="0" t="0" r="5715" b="24130"/>
                <wp:wrapNone/>
                <wp:docPr id="3" name="Gruppieren 3"/>
                <wp:cNvGraphicFramePr/>
                <a:graphic xmlns:a="http://schemas.openxmlformats.org/drawingml/2006/main">
                  <a:graphicData uri="http://schemas.microsoft.com/office/word/2010/wordprocessingGroup">
                    <wpg:wgp>
                      <wpg:cNvGrpSpPr/>
                      <wpg:grpSpPr>
                        <a:xfrm>
                          <a:off x="0" y="0"/>
                          <a:ext cx="1328400" cy="1824242"/>
                          <a:chOff x="0" y="0"/>
                          <a:chExt cx="1329690" cy="1826485"/>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42" y="1330577"/>
                            <a:ext cx="1193051" cy="495908"/>
                          </a:xfrm>
                          <a:prstGeom prst="rect">
                            <a:avLst/>
                          </a:prstGeom>
                          <a:solidFill>
                            <a:srgbClr val="FFFFFF"/>
                          </a:solidFill>
                          <a:ln w="9525">
                            <a:solidFill>
                              <a:srgbClr val="000000"/>
                            </a:solidFill>
                            <a:miter lim="800000"/>
                            <a:headEnd/>
                            <a:tailEnd/>
                          </a:ln>
                        </wps:spPr>
                        <wps:txbx>
                          <w:txbxContent>
                            <w:p w:rsidR="003B6B3C" w:rsidRPr="00114474" w:rsidRDefault="003B6B3C" w:rsidP="003B6B3C">
                              <w:pPr>
                                <w:rPr>
                                  <w:rFonts w:ascii="Arial" w:hAnsi="Arial" w:cs="Arial"/>
                                  <w:sz w:val="18"/>
                                  <w:szCs w:val="18"/>
                                </w:rPr>
                              </w:pPr>
                              <w:r>
                                <w:rPr>
                                  <w:rFonts w:ascii="Arial" w:hAnsi="Arial" w:cs="Arial"/>
                                  <w:sz w:val="18"/>
                                  <w:szCs w:val="18"/>
                                </w:rPr>
                                <w:t>Communiqués de presse</w:t>
                              </w:r>
                            </w:p>
                            <w:p w:rsidR="003B6B3C" w:rsidRPr="00114474" w:rsidRDefault="003B6B3C" w:rsidP="003B6B3C">
                              <w:pPr>
                                <w:rPr>
                                  <w:rFonts w:ascii="Arial" w:hAnsi="Arial" w:cs="Arial"/>
                                  <w:sz w:val="18"/>
                                  <w:szCs w:val="18"/>
                                </w:rPr>
                              </w:pPr>
                              <w:r>
                                <w:rPr>
                                  <w:rFonts w:ascii="Arial" w:hAnsi="Arial" w:cs="Arial"/>
                                  <w:sz w:val="18"/>
                                  <w:szCs w:val="18"/>
                                </w:rPr>
                                <w:t>Télécharger</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id="Gruppieren 3" o:spid="_x0000_s1026" style="position:absolute;margin-left:350.4pt;margin-top:133.8pt;width:104.6pt;height:143.65pt;z-index:251661312;mso-position-vertical-relative:page;mso-width-relative:margin;mso-height-relative:margin" coordsize="13296,182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5;width:11930;height:4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rsidR="003B6B3C" w:rsidRPr="00114474" w:rsidRDefault="003B6B3C" w:rsidP="003B6B3C">
                        <w:pPr>
                          <w:rPr>
                            <w:rFonts w:ascii="Arial" w:hAnsi="Arial" w:cs="Arial"/>
                            <w:sz w:val="18"/>
                            <w:szCs w:val="18"/>
                          </w:rPr>
                        </w:pPr>
                        <w:r>
                          <w:rPr>
                            <w:rFonts w:ascii="Arial" w:hAnsi="Arial" w:cs="Arial"/>
                            <w:sz w:val="18"/>
                            <w:szCs w:val="18"/>
                          </w:rPr>
                          <w:t>Communiqués de presse</w:t>
                        </w:r>
                      </w:p>
                      <w:p w:rsidR="003B6B3C" w:rsidRPr="00114474" w:rsidRDefault="003B6B3C" w:rsidP="003B6B3C">
                        <w:pPr>
                          <w:rPr>
                            <w:rFonts w:ascii="Arial" w:hAnsi="Arial" w:cs="Arial"/>
                            <w:sz w:val="18"/>
                            <w:szCs w:val="18"/>
                          </w:rPr>
                        </w:pPr>
                        <w:r>
                          <w:rPr>
                            <w:rFonts w:ascii="Arial" w:hAnsi="Arial" w:cs="Arial"/>
                            <w:sz w:val="18"/>
                            <w:szCs w:val="18"/>
                          </w:rPr>
                          <w:t>Télécharger</w:t>
                        </w:r>
                      </w:p>
                    </w:txbxContent>
                  </v:textbox>
                </v:shape>
                <w10:wrap anchory="page"/>
                <w10:anchorlock/>
              </v:group>
            </w:pict>
          </mc:Fallback>
        </mc:AlternateContent>
      </w:r>
    </w:p>
    <w:p w:rsidR="004E18A0" w:rsidRDefault="00A32D40" w:rsidP="008B3A62">
      <w:pPr>
        <w:autoSpaceDE w:val="0"/>
        <w:autoSpaceDN w:val="0"/>
        <w:adjustRightInd w:val="0"/>
        <w:spacing w:line="360" w:lineRule="auto"/>
        <w:rPr>
          <w:rFonts w:ascii="Arial" w:hAnsi="Arial" w:cs="Arial"/>
          <w:b/>
          <w:bCs/>
          <w:sz w:val="28"/>
          <w:szCs w:val="28"/>
        </w:rPr>
      </w:pPr>
      <w:r>
        <w:rPr>
          <w:rFonts w:ascii="Arial" w:hAnsi="Arial" w:cs="Arial"/>
          <w:b/>
          <w:bCs/>
          <w:sz w:val="28"/>
          <w:szCs w:val="28"/>
        </w:rPr>
        <w:t>Le cadre de montage avec capteurs capacitifs pour des mesures d'épaisseur de haute précision</w:t>
      </w:r>
    </w:p>
    <w:p w:rsidR="00A470CC" w:rsidRDefault="00A470CC" w:rsidP="003626BE">
      <w:pPr>
        <w:autoSpaceDE w:val="0"/>
        <w:autoSpaceDN w:val="0"/>
        <w:adjustRightInd w:val="0"/>
        <w:spacing w:line="360" w:lineRule="auto"/>
        <w:rPr>
          <w:rFonts w:ascii="Arial" w:hAnsi="Arial" w:cs="Arial"/>
          <w:b/>
          <w:sz w:val="20"/>
          <w:szCs w:val="20"/>
        </w:rPr>
      </w:pPr>
    </w:p>
    <w:p w:rsidR="00690403" w:rsidRDefault="00A32D40" w:rsidP="00D47083">
      <w:pPr>
        <w:autoSpaceDE w:val="0"/>
        <w:autoSpaceDN w:val="0"/>
        <w:adjustRightInd w:val="0"/>
        <w:spacing w:line="360" w:lineRule="auto"/>
        <w:rPr>
          <w:rFonts w:ascii="Arial" w:hAnsi="Arial" w:cs="Arial"/>
          <w:b/>
          <w:sz w:val="20"/>
          <w:szCs w:val="20"/>
        </w:rPr>
      </w:pPr>
      <w:r>
        <w:rPr>
          <w:rFonts w:ascii="Arial" w:hAnsi="Arial" w:cs="Arial"/>
          <w:b/>
          <w:sz w:val="20"/>
          <w:szCs w:val="20"/>
        </w:rPr>
        <w:t>Le nouveau cadre de montage équipé de capteurs capacitifs permet des mesures extrêmement précises lors des mesures d'épaisseur bilatérales. Le montage des capteurs face à face permet d’aligner exactement sur un axe. Cela assure une précision maximale, exigée entre autres pour les applications dans l'industrie des batteries et des semi-conducteurs.</w:t>
      </w:r>
    </w:p>
    <w:p w:rsidR="00960FBA" w:rsidRDefault="00960FBA" w:rsidP="00D47083">
      <w:pPr>
        <w:autoSpaceDE w:val="0"/>
        <w:autoSpaceDN w:val="0"/>
        <w:adjustRightInd w:val="0"/>
        <w:spacing w:line="360" w:lineRule="auto"/>
        <w:rPr>
          <w:rFonts w:ascii="Arial" w:hAnsi="Arial" w:cs="Arial"/>
          <w:b/>
          <w:sz w:val="20"/>
          <w:szCs w:val="20"/>
        </w:rPr>
      </w:pPr>
    </w:p>
    <w:p w:rsidR="00A32D40" w:rsidRDefault="00A32D40" w:rsidP="00A32D40">
      <w:pPr>
        <w:autoSpaceDE w:val="0"/>
        <w:autoSpaceDN w:val="0"/>
        <w:adjustRightInd w:val="0"/>
        <w:spacing w:line="360" w:lineRule="auto"/>
        <w:rPr>
          <w:rFonts w:ascii="Arial" w:hAnsi="Arial" w:cs="Arial"/>
          <w:sz w:val="20"/>
          <w:szCs w:val="20"/>
        </w:rPr>
      </w:pPr>
      <w:r>
        <w:rPr>
          <w:rFonts w:ascii="Arial" w:hAnsi="Arial" w:cs="Arial"/>
          <w:sz w:val="20"/>
          <w:szCs w:val="20"/>
        </w:rPr>
        <w:t xml:space="preserve">Pour les mesures d'épaisseur bilatérales, les capteurs capacitifs sont montés face à face. Un alignement précis sur un axe est nécessaire pour assurer des mesures d'épaisseur de haute précision. Afin d’assurer la fixation des capteurs, Micro-Epsilon a conçu un cadre de montage qui permet d'aligner les capteurs avec précision les uns par rapport aux autres. Ainsi, les capteurs se trouvent en coïncidence sur un même axe. Le montage est peu encombrant, car le cadre de montage est très compact. </w:t>
      </w:r>
    </w:p>
    <w:p w:rsidR="00A32D40" w:rsidRDefault="00A32D40" w:rsidP="00A32D40">
      <w:pPr>
        <w:autoSpaceDE w:val="0"/>
        <w:autoSpaceDN w:val="0"/>
        <w:adjustRightInd w:val="0"/>
        <w:spacing w:line="360" w:lineRule="auto"/>
        <w:rPr>
          <w:rFonts w:ascii="Arial" w:hAnsi="Arial" w:cs="Arial"/>
          <w:sz w:val="20"/>
          <w:szCs w:val="20"/>
        </w:rPr>
      </w:pPr>
    </w:p>
    <w:p w:rsidR="00FB06A4" w:rsidRPr="00FB06A4" w:rsidRDefault="00C63630" w:rsidP="00A32D40">
      <w:pPr>
        <w:autoSpaceDE w:val="0"/>
        <w:autoSpaceDN w:val="0"/>
        <w:adjustRightInd w:val="0"/>
        <w:spacing w:line="360" w:lineRule="auto"/>
        <w:rPr>
          <w:rFonts w:ascii="Arial" w:hAnsi="Arial" w:cs="Arial"/>
          <w:sz w:val="20"/>
          <w:szCs w:val="20"/>
        </w:rPr>
      </w:pPr>
      <w:r>
        <w:rPr>
          <w:rFonts w:ascii="Arial" w:hAnsi="Arial" w:cs="Arial"/>
          <w:sz w:val="20"/>
          <w:szCs w:val="20"/>
        </w:rPr>
        <w:t xml:space="preserve">Il est possible de fixer jusqu'à six capteurs sur un cadre de montage. Comme deux capteurs reproduisent chacun un point de mesure, cela permet d'effectuer des mesures d'épaisseur sur trois pistes en même temps. Le cadre de montage peut également être utilisé dans des environnements exigeants. Il est à la fois compatible avec le vide et stable à des températures allant jusqu'à 100 °C. C'est pourquoi le cadre de montage capacitif est également utilisé dans des applications de haute précision telles que l'industrie des semi-conducteurs pour la </w:t>
      </w:r>
      <w:bookmarkStart w:id="0" w:name="_GoBack"/>
      <w:bookmarkEnd w:id="0"/>
      <w:r>
        <w:rPr>
          <w:rFonts w:ascii="Arial" w:hAnsi="Arial" w:cs="Arial"/>
          <w:sz w:val="20"/>
          <w:szCs w:val="20"/>
        </w:rPr>
        <w:t>mesure d'épaisseur haute résolution des wafers, et l'industrie des batteries pour la mesure d'épaisseur bilatérale des films de batteries ainsi que des films séparateurs.</w:t>
      </w:r>
    </w:p>
    <w:p w:rsidR="00FB06A4" w:rsidRPr="00FB06A4" w:rsidRDefault="00FB06A4" w:rsidP="00FB06A4">
      <w:pPr>
        <w:autoSpaceDE w:val="0"/>
        <w:autoSpaceDN w:val="0"/>
        <w:adjustRightInd w:val="0"/>
        <w:spacing w:line="360" w:lineRule="auto"/>
        <w:rPr>
          <w:rFonts w:ascii="Arial" w:hAnsi="Arial" w:cs="Arial"/>
          <w:sz w:val="20"/>
          <w:szCs w:val="20"/>
        </w:rPr>
      </w:pPr>
    </w:p>
    <w:p w:rsidR="00522C5A" w:rsidRDefault="00FB06A4" w:rsidP="00E20A99">
      <w:pPr>
        <w:autoSpaceDE w:val="0"/>
        <w:autoSpaceDN w:val="0"/>
        <w:adjustRightInd w:val="0"/>
        <w:spacing w:line="360" w:lineRule="auto"/>
        <w:ind w:left="2124" w:firstLine="708"/>
        <w:rPr>
          <w:rFonts w:ascii="Arial" w:hAnsi="Arial" w:cs="Arial"/>
          <w:sz w:val="20"/>
          <w:szCs w:val="20"/>
        </w:rPr>
      </w:pPr>
      <w:r>
        <w:rPr>
          <w:rFonts w:ascii="Arial" w:hAnsi="Arial" w:cs="Arial"/>
          <w:sz w:val="20"/>
          <w:szCs w:val="20"/>
        </w:rPr>
        <w:t xml:space="preserve"> env. 1.</w:t>
      </w:r>
      <w:r w:rsidR="00E20A99">
        <w:rPr>
          <w:rFonts w:ascii="Arial" w:hAnsi="Arial" w:cs="Arial"/>
          <w:sz w:val="20"/>
          <w:szCs w:val="20"/>
        </w:rPr>
        <w:t>600</w:t>
      </w:r>
      <w:r>
        <w:rPr>
          <w:rFonts w:ascii="Arial" w:hAnsi="Arial" w:cs="Arial"/>
          <w:sz w:val="20"/>
          <w:szCs w:val="20"/>
        </w:rPr>
        <w:t xml:space="preserve"> </w:t>
      </w:r>
      <w:proofErr w:type="spellStart"/>
      <w:r>
        <w:rPr>
          <w:rFonts w:ascii="Arial" w:hAnsi="Arial" w:cs="Arial"/>
          <w:sz w:val="20"/>
          <w:szCs w:val="20"/>
        </w:rPr>
        <w:t>caractères</w:t>
      </w:r>
      <w:proofErr w:type="spellEnd"/>
      <w:r>
        <w:rPr>
          <w:rFonts w:ascii="Arial" w:hAnsi="Arial" w:cs="Arial"/>
          <w:sz w:val="20"/>
          <w:szCs w:val="20"/>
        </w:rPr>
        <w:t xml:space="preserve">, </w:t>
      </w:r>
      <w:proofErr w:type="spellStart"/>
      <w:r>
        <w:rPr>
          <w:rFonts w:ascii="Arial" w:hAnsi="Arial" w:cs="Arial"/>
          <w:sz w:val="20"/>
          <w:szCs w:val="20"/>
        </w:rPr>
        <w:t>espaces</w:t>
      </w:r>
      <w:proofErr w:type="spellEnd"/>
      <w:r>
        <w:rPr>
          <w:rFonts w:ascii="Arial" w:hAnsi="Arial" w:cs="Arial"/>
          <w:sz w:val="20"/>
          <w:szCs w:val="20"/>
        </w:rPr>
        <w:t xml:space="preserve"> </w:t>
      </w:r>
      <w:proofErr w:type="spellStart"/>
      <w:r>
        <w:rPr>
          <w:rFonts w:ascii="Arial" w:hAnsi="Arial" w:cs="Arial"/>
          <w:sz w:val="20"/>
          <w:szCs w:val="20"/>
        </w:rPr>
        <w:t>inclus</w:t>
      </w:r>
      <w:proofErr w:type="spellEnd"/>
    </w:p>
    <w:p w:rsidR="00F54140" w:rsidRDefault="00F54140" w:rsidP="00F54140">
      <w:pPr>
        <w:autoSpaceDE w:val="0"/>
        <w:autoSpaceDN w:val="0"/>
        <w:adjustRightInd w:val="0"/>
        <w:spacing w:line="360" w:lineRule="auto"/>
        <w:rPr>
          <w:rFonts w:ascii="Arial" w:hAnsi="Arial" w:cs="Arial"/>
          <w:sz w:val="20"/>
          <w:szCs w:val="20"/>
        </w:rPr>
      </w:pPr>
    </w:p>
    <w:p w:rsidR="00A829BF" w:rsidRDefault="00A829BF" w:rsidP="00F54140">
      <w:pPr>
        <w:autoSpaceDE w:val="0"/>
        <w:autoSpaceDN w:val="0"/>
        <w:adjustRightInd w:val="0"/>
        <w:spacing w:line="360" w:lineRule="auto"/>
        <w:rPr>
          <w:rFonts w:ascii="Arial" w:hAnsi="Arial" w:cs="Arial"/>
          <w:sz w:val="20"/>
          <w:szCs w:val="20"/>
        </w:rPr>
      </w:pPr>
    </w:p>
    <w:p w:rsidR="00D743A1" w:rsidRDefault="00D743A1" w:rsidP="00F54140">
      <w:pPr>
        <w:autoSpaceDE w:val="0"/>
        <w:autoSpaceDN w:val="0"/>
        <w:adjustRightInd w:val="0"/>
        <w:spacing w:line="360" w:lineRule="auto"/>
        <w:rPr>
          <w:rFonts w:ascii="Arial" w:hAnsi="Arial" w:cs="Arial"/>
          <w:sz w:val="20"/>
          <w:szCs w:val="20"/>
        </w:rPr>
      </w:pPr>
    </w:p>
    <w:p w:rsidR="00E90FDF" w:rsidRDefault="00E90FDF" w:rsidP="00F54140">
      <w:pPr>
        <w:autoSpaceDE w:val="0"/>
        <w:autoSpaceDN w:val="0"/>
        <w:adjustRightInd w:val="0"/>
        <w:spacing w:line="360" w:lineRule="auto"/>
        <w:rPr>
          <w:rFonts w:ascii="Arial" w:hAnsi="Arial" w:cs="Arial"/>
          <w:sz w:val="20"/>
          <w:szCs w:val="20"/>
        </w:rPr>
      </w:pPr>
    </w:p>
    <w:p w:rsidR="00E90FDF" w:rsidRDefault="00E90FDF" w:rsidP="00F54140">
      <w:pPr>
        <w:autoSpaceDE w:val="0"/>
        <w:autoSpaceDN w:val="0"/>
        <w:adjustRightInd w:val="0"/>
        <w:spacing w:line="360" w:lineRule="auto"/>
        <w:rPr>
          <w:rFonts w:ascii="Arial" w:hAnsi="Arial" w:cs="Arial"/>
          <w:sz w:val="20"/>
          <w:szCs w:val="20"/>
        </w:rPr>
      </w:pPr>
    </w:p>
    <w:p w:rsidR="00E90FDF" w:rsidRDefault="00E90FDF" w:rsidP="00F54140">
      <w:pPr>
        <w:autoSpaceDE w:val="0"/>
        <w:autoSpaceDN w:val="0"/>
        <w:adjustRightInd w:val="0"/>
        <w:spacing w:line="360" w:lineRule="auto"/>
        <w:rPr>
          <w:rFonts w:ascii="Arial" w:hAnsi="Arial" w:cs="Arial"/>
          <w:sz w:val="20"/>
          <w:szCs w:val="20"/>
        </w:rPr>
      </w:pPr>
    </w:p>
    <w:p w:rsidR="00E90FDF" w:rsidRDefault="00E90FDF" w:rsidP="00F54140">
      <w:pPr>
        <w:autoSpaceDE w:val="0"/>
        <w:autoSpaceDN w:val="0"/>
        <w:adjustRightInd w:val="0"/>
        <w:spacing w:line="360" w:lineRule="auto"/>
        <w:rPr>
          <w:rFonts w:ascii="Arial" w:hAnsi="Arial" w:cs="Arial"/>
          <w:sz w:val="20"/>
          <w:szCs w:val="20"/>
        </w:rPr>
      </w:pPr>
    </w:p>
    <w:p w:rsidR="00E90FDF" w:rsidRDefault="00E90FDF" w:rsidP="00F54140">
      <w:pPr>
        <w:autoSpaceDE w:val="0"/>
        <w:autoSpaceDN w:val="0"/>
        <w:adjustRightInd w:val="0"/>
        <w:spacing w:line="360" w:lineRule="auto"/>
        <w:rPr>
          <w:rFonts w:ascii="Arial" w:hAnsi="Arial" w:cs="Arial"/>
          <w:sz w:val="20"/>
          <w:szCs w:val="20"/>
        </w:rPr>
      </w:pPr>
    </w:p>
    <w:p w:rsidR="00FB06A4" w:rsidRDefault="00FB06A4" w:rsidP="00F54140">
      <w:pPr>
        <w:autoSpaceDE w:val="0"/>
        <w:autoSpaceDN w:val="0"/>
        <w:adjustRightInd w:val="0"/>
        <w:spacing w:line="360" w:lineRule="auto"/>
        <w:rPr>
          <w:rFonts w:ascii="Arial" w:hAnsi="Arial" w:cs="Arial"/>
          <w:sz w:val="20"/>
          <w:szCs w:val="20"/>
        </w:rPr>
      </w:pPr>
    </w:p>
    <w:p w:rsidR="001251C5" w:rsidRDefault="001251C5" w:rsidP="00F54140">
      <w:pPr>
        <w:autoSpaceDE w:val="0"/>
        <w:autoSpaceDN w:val="0"/>
        <w:adjustRightInd w:val="0"/>
        <w:spacing w:line="360" w:lineRule="auto"/>
        <w:rPr>
          <w:rFonts w:ascii="Arial" w:hAnsi="Arial" w:cs="Arial"/>
          <w:sz w:val="20"/>
          <w:szCs w:val="20"/>
        </w:rPr>
      </w:pPr>
    </w:p>
    <w:p w:rsidR="001251C5" w:rsidRDefault="001251C5" w:rsidP="00F54140">
      <w:pPr>
        <w:autoSpaceDE w:val="0"/>
        <w:autoSpaceDN w:val="0"/>
        <w:adjustRightInd w:val="0"/>
        <w:spacing w:line="360" w:lineRule="auto"/>
        <w:rPr>
          <w:rFonts w:ascii="Arial" w:hAnsi="Arial" w:cs="Arial"/>
          <w:sz w:val="20"/>
          <w:szCs w:val="20"/>
        </w:rPr>
      </w:pPr>
    </w:p>
    <w:p w:rsidR="001251C5" w:rsidRDefault="00E20A99" w:rsidP="00F54140">
      <w:pPr>
        <w:autoSpaceDE w:val="0"/>
        <w:autoSpaceDN w:val="0"/>
        <w:adjustRightInd w:val="0"/>
        <w:spacing w:line="360" w:lineRule="auto"/>
        <w:rPr>
          <w:rFonts w:ascii="Arial" w:hAnsi="Arial" w:cs="Arial"/>
          <w:sz w:val="20"/>
          <w:szCs w:val="20"/>
        </w:rPr>
      </w:pPr>
      <w:r>
        <w:rPr>
          <w:rFonts w:ascii="Arial" w:hAnsi="Arial" w:cs="Arial"/>
          <w:sz w:val="20"/>
          <w:szCs w:val="20"/>
        </w:rPr>
        <w:pict>
          <v:shape id="_x0000_i1025" type="#_x0000_t75" style="width:332.15pt;height:239.85pt">
            <v:imagedata r:id="rId10" o:title="PR564_capaNCDT_18x13"/>
          </v:shape>
        </w:pict>
      </w:r>
    </w:p>
    <w:p w:rsidR="00A829BF" w:rsidRPr="00F54140" w:rsidRDefault="00A829BF" w:rsidP="00F54140">
      <w:pPr>
        <w:autoSpaceDE w:val="0"/>
        <w:autoSpaceDN w:val="0"/>
        <w:adjustRightInd w:val="0"/>
        <w:spacing w:line="360" w:lineRule="auto"/>
        <w:rPr>
          <w:rFonts w:ascii="Arial" w:hAnsi="Arial" w:cs="Arial"/>
          <w:sz w:val="20"/>
          <w:szCs w:val="20"/>
        </w:rPr>
      </w:pPr>
      <w:r>
        <w:rPr>
          <w:rFonts w:ascii="Arial" w:hAnsi="Arial" w:cs="Arial"/>
          <w:sz w:val="20"/>
          <w:szCs w:val="20"/>
        </w:rPr>
        <w:t>(PR564_capaNCDT_18x13.jpg)</w:t>
      </w:r>
    </w:p>
    <w:sectPr w:rsidR="00A829BF" w:rsidRPr="00F54140"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09D" w:rsidRDefault="00D0509D">
      <w:r>
        <w:separator/>
      </w:r>
    </w:p>
  </w:endnote>
  <w:endnote w:type="continuationSeparator" w:id="0">
    <w:p w:rsidR="00D0509D" w:rsidRDefault="00D05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1" w:history="1">
                            <w:r>
                              <w:rPr>
                                <w:rStyle w:val="Hyperlink"/>
                                <w:rFonts w:ascii="Swis721 Lt BT" w:hAnsi="Swis721 Lt BT"/>
                                <w:color w:val="auto"/>
                                <w:sz w:val="12"/>
                                <w:szCs w:val="12"/>
                              </w:rPr>
                              <w:t>www.micro-epsilon.fr</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Plus </w:t>
                          </w:r>
                          <w:proofErr w:type="gramStart"/>
                          <w:r>
                            <w:rPr>
                              <w:rFonts w:ascii="Swis721 Lt BT" w:hAnsi="Swis721 Lt BT"/>
                              <w:sz w:val="12"/>
                              <w:szCs w:val="12"/>
                            </w:rPr>
                            <w:t>d’informations :</w:t>
                          </w:r>
                          <w:proofErr w:type="gramEnd"/>
                        </w:p>
                        <w:p w:rsidR="007E75A5" w:rsidRPr="00F86DF1" w:rsidRDefault="00E20A99" w:rsidP="00F86DF1">
                          <w:pPr>
                            <w:pStyle w:val="Fuzeile"/>
                            <w:jc w:val="right"/>
                            <w:rPr>
                              <w:rFonts w:ascii="Swis721 Lt BT" w:hAnsi="Swis721 Lt BT"/>
                              <w:sz w:val="12"/>
                              <w:szCs w:val="12"/>
                            </w:rPr>
                          </w:pPr>
                          <w:hyperlink r:id="rId2" w:history="1">
                            <w:r w:rsidR="00816DB6">
                              <w:rPr>
                                <w:rStyle w:val="Hyperlink"/>
                                <w:rFonts w:ascii="Swis721 Lt BT" w:hAnsi="Swis721 Lt BT"/>
                                <w:color w:val="auto"/>
                                <w:sz w:val="12"/>
                                <w:szCs w:val="12"/>
                              </w:rPr>
                              <w:t>www.micro-epsilon.fr/press</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3" w:history="1" w:tooltip="">
                      <w:r>
                        <w:rPr>
                          <w:rFonts w:ascii="Swis721 Lt BT" w:hAnsi="Swis721 Lt BT"/>
                          <w:rStyle w:val="Hyperlink"/>
                          <w:color w:val="auto"/>
                          <w:sz w:val="12"/>
                          <w:szCs w:val="12"/>
                        </w:rPr>
                        <w:t xml:space="preserve">www.micro-epsilon.fr</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Plus d’informations :</w:t>
                    </w:r>
                  </w:p>
                  <w:p w:rsidR="007E75A5" w:rsidRPr="00F86DF1" w:rsidRDefault="00845741"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www.micro-epsilon.fr/press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09D" w:rsidRDefault="00D0509D">
      <w:r>
        <w:separator/>
      </w:r>
    </w:p>
  </w:footnote>
  <w:footnote w:type="continuationSeparator" w:id="0">
    <w:p w:rsidR="00D0509D" w:rsidRDefault="00D05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E20A99"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36934678"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it-IT" w:vendorID="64" w:dllVersion="131078" w:nlCheck="1" w:checkStyle="0"/>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4C07"/>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4E16"/>
    <w:rsid w:val="00047E9C"/>
    <w:rsid w:val="0005091D"/>
    <w:rsid w:val="00051C82"/>
    <w:rsid w:val="00054A81"/>
    <w:rsid w:val="0005664F"/>
    <w:rsid w:val="000603FB"/>
    <w:rsid w:val="000644BF"/>
    <w:rsid w:val="000656D4"/>
    <w:rsid w:val="00065DC3"/>
    <w:rsid w:val="00066307"/>
    <w:rsid w:val="0006674A"/>
    <w:rsid w:val="00067472"/>
    <w:rsid w:val="00067AE3"/>
    <w:rsid w:val="00067DCF"/>
    <w:rsid w:val="00070C4A"/>
    <w:rsid w:val="0007131D"/>
    <w:rsid w:val="00072C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2B22"/>
    <w:rsid w:val="00104D7E"/>
    <w:rsid w:val="00104F07"/>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51C5"/>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D08"/>
    <w:rsid w:val="00163F1E"/>
    <w:rsid w:val="00164A17"/>
    <w:rsid w:val="00170628"/>
    <w:rsid w:val="001738AF"/>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2658"/>
    <w:rsid w:val="001A308E"/>
    <w:rsid w:val="001A3E01"/>
    <w:rsid w:val="001A4C72"/>
    <w:rsid w:val="001A53F6"/>
    <w:rsid w:val="001A6D93"/>
    <w:rsid w:val="001B2B6A"/>
    <w:rsid w:val="001B5211"/>
    <w:rsid w:val="001B5910"/>
    <w:rsid w:val="001B74CD"/>
    <w:rsid w:val="001B7DBC"/>
    <w:rsid w:val="001C003B"/>
    <w:rsid w:val="001C00B8"/>
    <w:rsid w:val="001C028A"/>
    <w:rsid w:val="001C106A"/>
    <w:rsid w:val="001C21FD"/>
    <w:rsid w:val="001C2741"/>
    <w:rsid w:val="001C3647"/>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A15"/>
    <w:rsid w:val="00293FEB"/>
    <w:rsid w:val="0029580D"/>
    <w:rsid w:val="002A01F7"/>
    <w:rsid w:val="002A1799"/>
    <w:rsid w:val="002A2C5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E50C7"/>
    <w:rsid w:val="002E6C6D"/>
    <w:rsid w:val="002F1183"/>
    <w:rsid w:val="002F23F9"/>
    <w:rsid w:val="002F2C46"/>
    <w:rsid w:val="002F473D"/>
    <w:rsid w:val="002F6480"/>
    <w:rsid w:val="002F6867"/>
    <w:rsid w:val="00300DBC"/>
    <w:rsid w:val="00300EF6"/>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3EF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2C5A"/>
    <w:rsid w:val="00524D27"/>
    <w:rsid w:val="00525F4A"/>
    <w:rsid w:val="00525FAB"/>
    <w:rsid w:val="00530722"/>
    <w:rsid w:val="00532626"/>
    <w:rsid w:val="00535ADE"/>
    <w:rsid w:val="00535D66"/>
    <w:rsid w:val="00537F03"/>
    <w:rsid w:val="00544690"/>
    <w:rsid w:val="00546BFB"/>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403"/>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1D96"/>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0066"/>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B8D"/>
    <w:rsid w:val="00807CEA"/>
    <w:rsid w:val="00810426"/>
    <w:rsid w:val="00815109"/>
    <w:rsid w:val="00816D59"/>
    <w:rsid w:val="00816DB6"/>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741"/>
    <w:rsid w:val="00845B0F"/>
    <w:rsid w:val="00850053"/>
    <w:rsid w:val="00850A44"/>
    <w:rsid w:val="00850FD7"/>
    <w:rsid w:val="008517D3"/>
    <w:rsid w:val="008519CB"/>
    <w:rsid w:val="00851B3C"/>
    <w:rsid w:val="00853BBA"/>
    <w:rsid w:val="00854E3A"/>
    <w:rsid w:val="00856059"/>
    <w:rsid w:val="008601A8"/>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11EC"/>
    <w:rsid w:val="00952582"/>
    <w:rsid w:val="00952B11"/>
    <w:rsid w:val="00952FA4"/>
    <w:rsid w:val="0095391E"/>
    <w:rsid w:val="00953A67"/>
    <w:rsid w:val="0095454C"/>
    <w:rsid w:val="0095460B"/>
    <w:rsid w:val="00960B51"/>
    <w:rsid w:val="00960FBA"/>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80A"/>
    <w:rsid w:val="00A07E85"/>
    <w:rsid w:val="00A1101A"/>
    <w:rsid w:val="00A13320"/>
    <w:rsid w:val="00A14F11"/>
    <w:rsid w:val="00A1546A"/>
    <w:rsid w:val="00A1652D"/>
    <w:rsid w:val="00A22015"/>
    <w:rsid w:val="00A25C21"/>
    <w:rsid w:val="00A25FE2"/>
    <w:rsid w:val="00A27431"/>
    <w:rsid w:val="00A2770F"/>
    <w:rsid w:val="00A279F5"/>
    <w:rsid w:val="00A31E80"/>
    <w:rsid w:val="00A32D40"/>
    <w:rsid w:val="00A34846"/>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29BF"/>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17CD"/>
    <w:rsid w:val="00BA2362"/>
    <w:rsid w:val="00BA2E66"/>
    <w:rsid w:val="00BA5332"/>
    <w:rsid w:val="00BA6027"/>
    <w:rsid w:val="00BA6B12"/>
    <w:rsid w:val="00BA7D88"/>
    <w:rsid w:val="00BB1D29"/>
    <w:rsid w:val="00BB2CA9"/>
    <w:rsid w:val="00BB3D71"/>
    <w:rsid w:val="00BB45CB"/>
    <w:rsid w:val="00BB49C2"/>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47C"/>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36DA"/>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5E15"/>
    <w:rsid w:val="00C57CDF"/>
    <w:rsid w:val="00C6017D"/>
    <w:rsid w:val="00C61DC7"/>
    <w:rsid w:val="00C63630"/>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09D"/>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4FDE"/>
    <w:rsid w:val="00D66997"/>
    <w:rsid w:val="00D70114"/>
    <w:rsid w:val="00D73C95"/>
    <w:rsid w:val="00D743A1"/>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4128"/>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0A99"/>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05F1"/>
    <w:rsid w:val="00E710C1"/>
    <w:rsid w:val="00E7167B"/>
    <w:rsid w:val="00E730E5"/>
    <w:rsid w:val="00E732E9"/>
    <w:rsid w:val="00E73785"/>
    <w:rsid w:val="00E743A4"/>
    <w:rsid w:val="00E82C63"/>
    <w:rsid w:val="00E83755"/>
    <w:rsid w:val="00E90FDF"/>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4140"/>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06A4"/>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FB437DB"/>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62672913">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24536076">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0973733">
      <w:bodyDiv w:val="1"/>
      <w:marLeft w:val="0"/>
      <w:marRight w:val="0"/>
      <w:marTop w:val="0"/>
      <w:marBottom w:val="0"/>
      <w:divBdr>
        <w:top w:val="none" w:sz="0" w:space="0" w:color="auto"/>
        <w:left w:val="none" w:sz="0" w:space="0" w:color="auto"/>
        <w:bottom w:val="none" w:sz="0" w:space="0" w:color="auto"/>
        <w:right w:val="none" w:sz="0" w:space="0" w:color="auto"/>
      </w:divBdr>
    </w:div>
    <w:div w:id="458498510">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E0199-B68C-4FEE-A5E4-691E34F78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265</Words>
  <Characters>1518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1780</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Anetsberger, Andrea</cp:lastModifiedBy>
  <cp:revision>2</cp:revision>
  <cp:lastPrinted>2020-10-15T14:00:00Z</cp:lastPrinted>
  <dcterms:created xsi:type="dcterms:W3CDTF">2023-02-03T12:05:00Z</dcterms:created>
  <dcterms:modified xsi:type="dcterms:W3CDTF">2023-02-03T12:05:00Z</dcterms:modified>
</cp:coreProperties>
</file>