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21A4ED83" w:rsidR="00660CD2" w:rsidRPr="004A10EA" w:rsidRDefault="0028666B">
      <w:pPr>
        <w:rPr>
          <w:rFonts w:ascii="Arial" w:hAnsi="Arial"/>
          <w:lang w:val="fr-FR"/>
        </w:rPr>
      </w:pPr>
      <w:r>
        <w:rPr>
          <w:rFonts w:ascii="Arial" w:hAnsi="Arial"/>
          <w:lang w:val="fr-FR"/>
        </w:rPr>
        <w:t>N° 629</w:t>
      </w:r>
      <w:r w:rsidR="004A10EA">
        <w:rPr>
          <w:rFonts w:ascii="Arial" w:hAnsi="Arial"/>
          <w:lang w:val="fr-FR"/>
        </w:rPr>
        <w:t>f</w:t>
      </w:r>
      <w:r w:rsidR="00AB41BD"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65A333B0" w14:textId="77777777" w:rsidR="0028666B" w:rsidRPr="0028666B" w:rsidRDefault="0028666B" w:rsidP="0028666B">
      <w:pPr>
        <w:autoSpaceDE w:val="0"/>
        <w:autoSpaceDN w:val="0"/>
        <w:adjustRightInd w:val="0"/>
        <w:spacing w:line="360" w:lineRule="auto"/>
        <w:rPr>
          <w:rFonts w:ascii="Arial" w:hAnsi="Arial" w:cs="Arial"/>
          <w:b/>
          <w:bCs/>
          <w:sz w:val="28"/>
          <w:szCs w:val="28"/>
          <w:lang w:val="fr-FR"/>
        </w:rPr>
      </w:pPr>
      <w:r w:rsidRPr="0028666B">
        <w:rPr>
          <w:rFonts w:ascii="Arial" w:hAnsi="Arial" w:cs="Arial"/>
          <w:b/>
          <w:bCs/>
          <w:sz w:val="28"/>
          <w:szCs w:val="28"/>
          <w:lang w:val="fr-FR"/>
        </w:rPr>
        <w:t>Capteurs à câble robustes pour intégration en série &amp; OEM</w:t>
      </w:r>
    </w:p>
    <w:p w14:paraId="1DDBDB6D" w14:textId="77777777" w:rsidR="00510821" w:rsidRPr="004A10EA" w:rsidRDefault="00510821" w:rsidP="003626BE">
      <w:pPr>
        <w:autoSpaceDE w:val="0"/>
        <w:autoSpaceDN w:val="0"/>
        <w:adjustRightInd w:val="0"/>
        <w:spacing w:line="360" w:lineRule="auto"/>
        <w:rPr>
          <w:rFonts w:ascii="Arial" w:hAnsi="Arial" w:cs="Arial"/>
          <w:b/>
          <w:sz w:val="20"/>
          <w:szCs w:val="20"/>
          <w:lang w:val="fr-FR"/>
        </w:rPr>
      </w:pPr>
    </w:p>
    <w:p w14:paraId="79E7E34E" w14:textId="3F85A4B9" w:rsidR="0028666B" w:rsidRPr="0028666B" w:rsidRDefault="0028666B" w:rsidP="0028666B">
      <w:pPr>
        <w:autoSpaceDE w:val="0"/>
        <w:autoSpaceDN w:val="0"/>
        <w:adjustRightInd w:val="0"/>
        <w:spacing w:line="360" w:lineRule="auto"/>
        <w:rPr>
          <w:rFonts w:ascii="Arial" w:hAnsi="Arial" w:cs="Arial"/>
          <w:b/>
          <w:sz w:val="20"/>
          <w:szCs w:val="20"/>
          <w:lang w:val="fr-FR"/>
        </w:rPr>
      </w:pPr>
      <w:r w:rsidRPr="0028666B">
        <w:rPr>
          <w:rFonts w:ascii="Arial" w:hAnsi="Arial" w:cs="Arial"/>
          <w:b/>
          <w:sz w:val="20"/>
          <w:szCs w:val="20"/>
          <w:lang w:val="fr-FR"/>
        </w:rPr>
        <w:t xml:space="preserve">Les capteurs à câble de </w:t>
      </w:r>
      <w:proofErr w:type="spellStart"/>
      <w:r w:rsidRPr="0028666B">
        <w:rPr>
          <w:rFonts w:ascii="Arial" w:hAnsi="Arial" w:cs="Arial"/>
          <w:b/>
          <w:sz w:val="20"/>
          <w:szCs w:val="20"/>
          <w:lang w:val="fr-FR"/>
        </w:rPr>
        <w:t>Micro-Epsilon</w:t>
      </w:r>
      <w:proofErr w:type="spellEnd"/>
      <w:r w:rsidRPr="0028666B">
        <w:rPr>
          <w:rFonts w:ascii="Arial" w:hAnsi="Arial" w:cs="Arial"/>
          <w:b/>
          <w:sz w:val="20"/>
          <w:szCs w:val="20"/>
          <w:lang w:val="fr-FR"/>
        </w:rPr>
        <w:t xml:space="preserve"> des séries </w:t>
      </w:r>
      <w:proofErr w:type="spellStart"/>
      <w:r w:rsidRPr="0028666B">
        <w:rPr>
          <w:rFonts w:ascii="Arial" w:hAnsi="Arial" w:cs="Arial"/>
          <w:b/>
          <w:sz w:val="20"/>
          <w:szCs w:val="20"/>
          <w:lang w:val="fr-FR"/>
        </w:rPr>
        <w:t>wireSENSOR</w:t>
      </w:r>
      <w:proofErr w:type="spellEnd"/>
      <w:r w:rsidRPr="0028666B">
        <w:rPr>
          <w:rFonts w:ascii="Arial" w:hAnsi="Arial" w:cs="Arial"/>
          <w:b/>
          <w:sz w:val="20"/>
          <w:szCs w:val="20"/>
          <w:lang w:val="fr-FR"/>
        </w:rPr>
        <w:t xml:space="preserve"> K et MK ont été spécialement conçus pour les équipementiers et les applications en série avec un grand nombre de capteurs. Leur succès s’explique par un excellent rapport qualité-prix associé à des dimensions compactes et à une construction robuste. Ils offrent ainsi des conditions d’installation flexibles et une appréciable optimisation des coûts. Les capteurs à câble sont surtout utilisés dans les machines mobiles, dans la conception d’appareils médicaux et dans les applications industrielles.</w:t>
      </w:r>
    </w:p>
    <w:p w14:paraId="2223BFA1" w14:textId="07198AA0" w:rsidR="008B7A8B" w:rsidRPr="008B7A8B" w:rsidRDefault="008B7A8B" w:rsidP="008B7A8B">
      <w:pPr>
        <w:autoSpaceDE w:val="0"/>
        <w:autoSpaceDN w:val="0"/>
        <w:adjustRightInd w:val="0"/>
        <w:spacing w:line="360" w:lineRule="auto"/>
        <w:rPr>
          <w:rFonts w:ascii="Arial" w:hAnsi="Arial" w:cs="Arial"/>
          <w:b/>
          <w:sz w:val="20"/>
          <w:szCs w:val="20"/>
          <w:lang w:val="fr-FR"/>
        </w:rPr>
      </w:pPr>
    </w:p>
    <w:p w14:paraId="3FB1ECB4" w14:textId="64EA58AA" w:rsidR="001323FD" w:rsidRPr="004A10EA" w:rsidRDefault="001323FD" w:rsidP="00D47083">
      <w:pPr>
        <w:autoSpaceDE w:val="0"/>
        <w:autoSpaceDN w:val="0"/>
        <w:adjustRightInd w:val="0"/>
        <w:spacing w:line="360" w:lineRule="auto"/>
        <w:rPr>
          <w:rFonts w:ascii="Arial" w:hAnsi="Arial" w:cs="Arial"/>
          <w:sz w:val="20"/>
          <w:szCs w:val="20"/>
          <w:lang w:val="fr-FR"/>
        </w:rPr>
      </w:pPr>
    </w:p>
    <w:p w14:paraId="192EBACF" w14:textId="389F9F15" w:rsidR="0028666B" w:rsidRDefault="0028666B" w:rsidP="0028666B">
      <w:pPr>
        <w:autoSpaceDE w:val="0"/>
        <w:autoSpaceDN w:val="0"/>
        <w:adjustRightInd w:val="0"/>
        <w:spacing w:line="360" w:lineRule="auto"/>
        <w:rPr>
          <w:rFonts w:ascii="Arial" w:hAnsi="Arial" w:cs="Arial"/>
          <w:sz w:val="20"/>
          <w:szCs w:val="20"/>
          <w:lang w:val="fr-FR"/>
        </w:rPr>
      </w:pPr>
      <w:r w:rsidRPr="0028666B">
        <w:rPr>
          <w:rFonts w:ascii="Arial" w:hAnsi="Arial" w:cs="Arial"/>
          <w:sz w:val="20"/>
          <w:szCs w:val="20"/>
          <w:lang w:val="fr-FR"/>
        </w:rPr>
        <w:t xml:space="preserve">Les capteurs à câble </w:t>
      </w:r>
      <w:proofErr w:type="spellStart"/>
      <w:r w:rsidRPr="0028666B">
        <w:rPr>
          <w:rFonts w:ascii="Arial" w:hAnsi="Arial" w:cs="Arial"/>
          <w:sz w:val="20"/>
          <w:szCs w:val="20"/>
          <w:lang w:val="fr-FR"/>
        </w:rPr>
        <w:t>Micro-Epsilon</w:t>
      </w:r>
      <w:proofErr w:type="spellEnd"/>
      <w:r w:rsidRPr="0028666B">
        <w:rPr>
          <w:rFonts w:ascii="Arial" w:hAnsi="Arial" w:cs="Arial"/>
          <w:sz w:val="20"/>
          <w:szCs w:val="20"/>
          <w:lang w:val="fr-FR"/>
        </w:rPr>
        <w:t xml:space="preserve"> des séries </w:t>
      </w:r>
      <w:proofErr w:type="spellStart"/>
      <w:r w:rsidRPr="0028666B">
        <w:rPr>
          <w:rFonts w:ascii="Arial" w:hAnsi="Arial" w:cs="Arial"/>
          <w:sz w:val="20"/>
          <w:szCs w:val="20"/>
          <w:lang w:val="fr-FR"/>
        </w:rPr>
        <w:t>wireSENSOR</w:t>
      </w:r>
      <w:proofErr w:type="spellEnd"/>
      <w:r w:rsidRPr="0028666B">
        <w:rPr>
          <w:rFonts w:ascii="Arial" w:hAnsi="Arial" w:cs="Arial"/>
          <w:sz w:val="20"/>
          <w:szCs w:val="20"/>
          <w:lang w:val="fr-FR"/>
        </w:rPr>
        <w:t xml:space="preserve"> K et MK sont spécialement conçus pour une utilisation en série avec un grand nombre de capteurs ainsi que pour les applications d’équipementiers. Ils mesurent des distances de 50 mm à 8 m et peuvent être utilisés à des températures allant de -40°C à +85 °C, selon le modèle.</w:t>
      </w:r>
    </w:p>
    <w:p w14:paraId="5EA6B26F" w14:textId="77777777" w:rsidR="0028666B" w:rsidRPr="0028666B" w:rsidRDefault="0028666B" w:rsidP="0028666B">
      <w:pPr>
        <w:autoSpaceDE w:val="0"/>
        <w:autoSpaceDN w:val="0"/>
        <w:adjustRightInd w:val="0"/>
        <w:spacing w:line="360" w:lineRule="auto"/>
        <w:rPr>
          <w:rFonts w:ascii="Arial" w:hAnsi="Arial" w:cs="Arial"/>
          <w:sz w:val="20"/>
          <w:szCs w:val="20"/>
          <w:lang w:val="fr-FR"/>
        </w:rPr>
      </w:pPr>
    </w:p>
    <w:p w14:paraId="30C15025" w14:textId="3C1822F1" w:rsidR="0028666B" w:rsidRDefault="0028666B" w:rsidP="0028666B">
      <w:pPr>
        <w:autoSpaceDE w:val="0"/>
        <w:autoSpaceDN w:val="0"/>
        <w:adjustRightInd w:val="0"/>
        <w:spacing w:line="360" w:lineRule="auto"/>
        <w:rPr>
          <w:rFonts w:ascii="Arial" w:hAnsi="Arial" w:cs="Arial"/>
          <w:sz w:val="20"/>
          <w:szCs w:val="20"/>
          <w:lang w:val="fr-FR"/>
        </w:rPr>
      </w:pPr>
      <w:r w:rsidRPr="0028666B">
        <w:rPr>
          <w:rFonts w:ascii="Arial" w:hAnsi="Arial" w:cs="Arial"/>
          <w:sz w:val="20"/>
          <w:szCs w:val="20"/>
          <w:lang w:val="fr-FR"/>
        </w:rPr>
        <w:t>Les domaines d’application prédestinés sont les applications de technique médicale, les machines mobiles comme les chariots télescopiques et les grues mobiles ainsi que diverses applications industrielles. En raison de leur excellent rapport qualité-prix, ces capteurs sont particulièrement adaptés aux applications sensibles aux coûts. Grâce à leurs dimensions compactes, ils ouvrent en outre la voie à des applications nécessitant un espace de montage réduit.</w:t>
      </w:r>
    </w:p>
    <w:p w14:paraId="0501507F" w14:textId="77777777" w:rsidR="0028666B" w:rsidRPr="0028666B" w:rsidRDefault="0028666B" w:rsidP="0028666B">
      <w:pPr>
        <w:autoSpaceDE w:val="0"/>
        <w:autoSpaceDN w:val="0"/>
        <w:adjustRightInd w:val="0"/>
        <w:spacing w:line="360" w:lineRule="auto"/>
        <w:rPr>
          <w:rFonts w:ascii="Arial" w:hAnsi="Arial" w:cs="Arial"/>
          <w:sz w:val="20"/>
          <w:szCs w:val="20"/>
          <w:lang w:val="fr-FR"/>
        </w:rPr>
      </w:pPr>
    </w:p>
    <w:p w14:paraId="032C7715" w14:textId="77777777" w:rsidR="0028666B" w:rsidRPr="0028666B" w:rsidRDefault="0028666B" w:rsidP="0028666B">
      <w:pPr>
        <w:autoSpaceDE w:val="0"/>
        <w:autoSpaceDN w:val="0"/>
        <w:adjustRightInd w:val="0"/>
        <w:spacing w:line="360" w:lineRule="auto"/>
        <w:rPr>
          <w:rFonts w:ascii="Arial" w:hAnsi="Arial" w:cs="Arial"/>
          <w:sz w:val="20"/>
          <w:szCs w:val="20"/>
          <w:lang w:val="fr-FR"/>
        </w:rPr>
      </w:pPr>
      <w:r w:rsidRPr="0028666B">
        <w:rPr>
          <w:rFonts w:ascii="Arial" w:hAnsi="Arial" w:cs="Arial"/>
          <w:sz w:val="20"/>
          <w:szCs w:val="20"/>
          <w:lang w:val="fr-FR"/>
        </w:rPr>
        <w:t xml:space="preserve">Les capteurs de la série </w:t>
      </w:r>
      <w:proofErr w:type="spellStart"/>
      <w:r w:rsidRPr="0028666B">
        <w:rPr>
          <w:rFonts w:ascii="Arial" w:hAnsi="Arial" w:cs="Arial"/>
          <w:sz w:val="20"/>
          <w:szCs w:val="20"/>
          <w:lang w:val="fr-FR"/>
        </w:rPr>
        <w:t>wireSENSOR</w:t>
      </w:r>
      <w:proofErr w:type="spellEnd"/>
      <w:r w:rsidRPr="0028666B">
        <w:rPr>
          <w:rFonts w:ascii="Arial" w:hAnsi="Arial" w:cs="Arial"/>
          <w:sz w:val="20"/>
          <w:szCs w:val="20"/>
          <w:lang w:val="fr-FR"/>
        </w:rPr>
        <w:t xml:space="preserve"> WPS-K100 sont appréciés pour leur structure extrêmement robuste. Le boîtier offre un indice de protection élevé allant jusqu’à IP67 ou IP69K et est constitué de plastique renforcé de fibres de verre. De plus, la séparation du tambour et du ressort protège parfaitement le ressort des influences environnementales. La série K100 est ainsi prédestinée aux applications en extérieur. Le boîtier compact du capteur permet de couvrir des plages de mesure allant jusqu’à 8 m. Les signaux de sortie sont émis via </w:t>
      </w:r>
      <w:proofErr w:type="spellStart"/>
      <w:r w:rsidRPr="0028666B">
        <w:rPr>
          <w:rFonts w:ascii="Arial" w:hAnsi="Arial" w:cs="Arial"/>
          <w:sz w:val="20"/>
          <w:szCs w:val="20"/>
          <w:lang w:val="fr-FR"/>
        </w:rPr>
        <w:t>CANopen</w:t>
      </w:r>
      <w:proofErr w:type="spellEnd"/>
      <w:r w:rsidRPr="0028666B">
        <w:rPr>
          <w:rFonts w:ascii="Arial" w:hAnsi="Arial" w:cs="Arial"/>
          <w:sz w:val="20"/>
          <w:szCs w:val="20"/>
          <w:lang w:val="fr-FR"/>
        </w:rPr>
        <w:t xml:space="preserve"> (numérique) ou via un potentiomètre, un courant ou une tension (analogique).</w:t>
      </w:r>
    </w:p>
    <w:p w14:paraId="3F4351B4" w14:textId="77777777" w:rsidR="0028666B" w:rsidRDefault="0028666B" w:rsidP="0028666B">
      <w:pPr>
        <w:autoSpaceDE w:val="0"/>
        <w:autoSpaceDN w:val="0"/>
        <w:adjustRightInd w:val="0"/>
        <w:spacing w:line="360" w:lineRule="auto"/>
        <w:rPr>
          <w:rFonts w:ascii="Arial" w:hAnsi="Arial" w:cs="Arial"/>
          <w:sz w:val="20"/>
          <w:szCs w:val="20"/>
          <w:lang w:val="fr-FR"/>
        </w:rPr>
      </w:pPr>
    </w:p>
    <w:p w14:paraId="2D1CE4E9" w14:textId="77777777" w:rsidR="0028666B" w:rsidRDefault="0028666B" w:rsidP="0028666B">
      <w:pPr>
        <w:autoSpaceDE w:val="0"/>
        <w:autoSpaceDN w:val="0"/>
        <w:adjustRightInd w:val="0"/>
        <w:spacing w:line="360" w:lineRule="auto"/>
        <w:rPr>
          <w:rFonts w:ascii="Arial" w:hAnsi="Arial" w:cs="Arial"/>
          <w:sz w:val="20"/>
          <w:szCs w:val="20"/>
          <w:lang w:val="fr-FR"/>
        </w:rPr>
      </w:pPr>
    </w:p>
    <w:p w14:paraId="6F103928" w14:textId="77777777" w:rsidR="0028666B" w:rsidRDefault="0028666B" w:rsidP="0028666B">
      <w:pPr>
        <w:autoSpaceDE w:val="0"/>
        <w:autoSpaceDN w:val="0"/>
        <w:adjustRightInd w:val="0"/>
        <w:spacing w:line="360" w:lineRule="auto"/>
        <w:rPr>
          <w:rFonts w:ascii="Arial" w:hAnsi="Arial" w:cs="Arial"/>
          <w:sz w:val="20"/>
          <w:szCs w:val="20"/>
          <w:lang w:val="fr-FR"/>
        </w:rPr>
      </w:pPr>
    </w:p>
    <w:p w14:paraId="10B16B41" w14:textId="0A5473A5" w:rsidR="00AC0A94" w:rsidRPr="004A10EA" w:rsidRDefault="0028666B" w:rsidP="008B7A8B">
      <w:pPr>
        <w:autoSpaceDE w:val="0"/>
        <w:autoSpaceDN w:val="0"/>
        <w:adjustRightInd w:val="0"/>
        <w:spacing w:line="360" w:lineRule="auto"/>
        <w:rPr>
          <w:rFonts w:ascii="Arial" w:hAnsi="Arial" w:cs="Arial"/>
          <w:sz w:val="20"/>
          <w:szCs w:val="20"/>
          <w:lang w:val="fr-FR"/>
        </w:rPr>
      </w:pPr>
      <w:r w:rsidRPr="0028666B">
        <w:rPr>
          <w:rFonts w:ascii="Arial" w:hAnsi="Arial" w:cs="Arial"/>
          <w:sz w:val="20"/>
          <w:szCs w:val="20"/>
          <w:lang w:val="fr-FR"/>
        </w:rPr>
        <w:t>Pour les exigences particulières des équipementiers qui ne sont pas couvertes par les modèles standard, les capteurs à câble peuvent être adaptés individuellement. Une mise en œuvre économique peut déjà être obtenue pour des quantités moyennes, en fonction du type et du nombre de modifications.</w:t>
      </w:r>
      <w:bookmarkStart w:id="0" w:name="_GoBack"/>
      <w:bookmarkEnd w:id="0"/>
    </w:p>
    <w:p w14:paraId="5222665D" w14:textId="32A202C6" w:rsidR="00B43DE5" w:rsidRDefault="004A10EA"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2.</w:t>
      </w:r>
      <w:r w:rsidR="0028666B">
        <w:rPr>
          <w:rFonts w:ascii="Arial" w:hAnsi="Arial" w:cs="Arial"/>
          <w:sz w:val="20"/>
          <w:szCs w:val="20"/>
        </w:rPr>
        <w:t>33</w:t>
      </w:r>
      <w:r w:rsidR="00207D11">
        <w:rPr>
          <w:rFonts w:ascii="Arial" w:hAnsi="Arial" w:cs="Arial"/>
          <w:sz w:val="20"/>
          <w:szCs w:val="20"/>
        </w:rPr>
        <w:t xml:space="preserve">0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562622F"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4B1ECB67" w:rsidR="006C650A" w:rsidRDefault="0028666B" w:rsidP="001A53F6">
      <w:pPr>
        <w:autoSpaceDE w:val="0"/>
        <w:autoSpaceDN w:val="0"/>
        <w:adjustRightInd w:val="0"/>
        <w:spacing w:line="360" w:lineRule="auto"/>
        <w:textAlignment w:val="center"/>
        <w:rPr>
          <w:rFonts w:ascii="Arial" w:hAnsi="Arial"/>
          <w:sz w:val="20"/>
          <w:szCs w:val="20"/>
          <w:lang w:val="en-GB"/>
        </w:rPr>
      </w:pPr>
      <w:r>
        <w:rPr>
          <w:rFonts w:ascii="Arial" w:hAnsi="Arial"/>
          <w:noProof/>
          <w:sz w:val="22"/>
          <w:szCs w:val="22"/>
        </w:rPr>
        <w:pict w14:anchorId="1B1942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10" o:title="PR629_wireSENSOR_OEM_18x13"/>
          </v:shape>
        </w:pict>
      </w:r>
    </w:p>
    <w:p w14:paraId="2C422A10" w14:textId="34046BCB"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28666B" w:rsidRPr="0028666B">
        <w:rPr>
          <w:rFonts w:ascii="Arial" w:hAnsi="Arial"/>
          <w:sz w:val="22"/>
          <w:szCs w:val="22"/>
          <w:lang w:val="en-GB"/>
        </w:rPr>
        <w:t>PR629_wireSENSOR_OEM_18x13</w:t>
      </w:r>
      <w:r w:rsidR="008B7A8B">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28666B"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8666B"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9854400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66B"/>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B7A8B"/>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20515507">
      <w:bodyDiv w:val="1"/>
      <w:marLeft w:val="0"/>
      <w:marRight w:val="0"/>
      <w:marTop w:val="0"/>
      <w:marBottom w:val="0"/>
      <w:divBdr>
        <w:top w:val="none" w:sz="0" w:space="0" w:color="auto"/>
        <w:left w:val="none" w:sz="0" w:space="0" w:color="auto"/>
        <w:bottom w:val="none" w:sz="0" w:space="0" w:color="auto"/>
        <w:right w:val="none" w:sz="0" w:space="0" w:color="auto"/>
      </w:divBdr>
      <w:divsChild>
        <w:div w:id="1597782207">
          <w:marLeft w:val="0"/>
          <w:marRight w:val="0"/>
          <w:marTop w:val="0"/>
          <w:marBottom w:val="0"/>
          <w:divBdr>
            <w:top w:val="none" w:sz="0" w:space="0" w:color="auto"/>
            <w:left w:val="none" w:sz="0" w:space="0" w:color="auto"/>
            <w:bottom w:val="none" w:sz="0" w:space="0" w:color="auto"/>
            <w:right w:val="none" w:sz="0" w:space="0" w:color="auto"/>
          </w:divBdr>
          <w:divsChild>
            <w:div w:id="1496804702">
              <w:marLeft w:val="120"/>
              <w:marRight w:val="120"/>
              <w:marTop w:val="120"/>
              <w:marBottom w:val="120"/>
              <w:divBdr>
                <w:top w:val="none" w:sz="0" w:space="0" w:color="auto"/>
                <w:left w:val="none" w:sz="0" w:space="0" w:color="auto"/>
                <w:bottom w:val="none" w:sz="0" w:space="0" w:color="auto"/>
                <w:right w:val="none" w:sz="0" w:space="0" w:color="auto"/>
              </w:divBdr>
              <w:divsChild>
                <w:div w:id="190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321179">
      <w:bodyDiv w:val="1"/>
      <w:marLeft w:val="0"/>
      <w:marRight w:val="0"/>
      <w:marTop w:val="0"/>
      <w:marBottom w:val="0"/>
      <w:divBdr>
        <w:top w:val="none" w:sz="0" w:space="0" w:color="auto"/>
        <w:left w:val="none" w:sz="0" w:space="0" w:color="auto"/>
        <w:bottom w:val="none" w:sz="0" w:space="0" w:color="auto"/>
        <w:right w:val="none" w:sz="0" w:space="0" w:color="auto"/>
      </w:divBdr>
      <w:divsChild>
        <w:div w:id="832985352">
          <w:marLeft w:val="0"/>
          <w:marRight w:val="0"/>
          <w:marTop w:val="0"/>
          <w:marBottom w:val="0"/>
          <w:divBdr>
            <w:top w:val="none" w:sz="0" w:space="0" w:color="auto"/>
            <w:left w:val="none" w:sz="0" w:space="0" w:color="auto"/>
            <w:bottom w:val="none" w:sz="0" w:space="0" w:color="auto"/>
            <w:right w:val="none" w:sz="0" w:space="0" w:color="auto"/>
          </w:divBdr>
          <w:divsChild>
            <w:div w:id="582032817">
              <w:marLeft w:val="120"/>
              <w:marRight w:val="120"/>
              <w:marTop w:val="120"/>
              <w:marBottom w:val="120"/>
              <w:divBdr>
                <w:top w:val="none" w:sz="0" w:space="0" w:color="auto"/>
                <w:left w:val="none" w:sz="0" w:space="0" w:color="auto"/>
                <w:bottom w:val="none" w:sz="0" w:space="0" w:color="auto"/>
                <w:right w:val="none" w:sz="0" w:space="0" w:color="auto"/>
              </w:divBdr>
              <w:divsChild>
                <w:div w:id="19894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82569339">
      <w:bodyDiv w:val="1"/>
      <w:marLeft w:val="0"/>
      <w:marRight w:val="0"/>
      <w:marTop w:val="0"/>
      <w:marBottom w:val="0"/>
      <w:divBdr>
        <w:top w:val="none" w:sz="0" w:space="0" w:color="auto"/>
        <w:left w:val="none" w:sz="0" w:space="0" w:color="auto"/>
        <w:bottom w:val="none" w:sz="0" w:space="0" w:color="auto"/>
        <w:right w:val="none" w:sz="0" w:space="0" w:color="auto"/>
      </w:divBdr>
      <w:divsChild>
        <w:div w:id="1274020062">
          <w:marLeft w:val="0"/>
          <w:marRight w:val="0"/>
          <w:marTop w:val="0"/>
          <w:marBottom w:val="0"/>
          <w:divBdr>
            <w:top w:val="none" w:sz="0" w:space="0" w:color="auto"/>
            <w:left w:val="none" w:sz="0" w:space="0" w:color="auto"/>
            <w:bottom w:val="none" w:sz="0" w:space="0" w:color="auto"/>
            <w:right w:val="none" w:sz="0" w:space="0" w:color="auto"/>
          </w:divBdr>
          <w:divsChild>
            <w:div w:id="1081755908">
              <w:marLeft w:val="120"/>
              <w:marRight w:val="120"/>
              <w:marTop w:val="120"/>
              <w:marBottom w:val="120"/>
              <w:divBdr>
                <w:top w:val="none" w:sz="0" w:space="0" w:color="auto"/>
                <w:left w:val="none" w:sz="0" w:space="0" w:color="auto"/>
                <w:bottom w:val="none" w:sz="0" w:space="0" w:color="auto"/>
                <w:right w:val="none" w:sz="0" w:space="0" w:color="auto"/>
              </w:divBdr>
              <w:divsChild>
                <w:div w:id="14686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5650">
      <w:bodyDiv w:val="1"/>
      <w:marLeft w:val="0"/>
      <w:marRight w:val="0"/>
      <w:marTop w:val="0"/>
      <w:marBottom w:val="0"/>
      <w:divBdr>
        <w:top w:val="none" w:sz="0" w:space="0" w:color="auto"/>
        <w:left w:val="none" w:sz="0" w:space="0" w:color="auto"/>
        <w:bottom w:val="none" w:sz="0" w:space="0" w:color="auto"/>
        <w:right w:val="none" w:sz="0" w:space="0" w:color="auto"/>
      </w:divBdr>
      <w:divsChild>
        <w:div w:id="1990591117">
          <w:marLeft w:val="0"/>
          <w:marRight w:val="0"/>
          <w:marTop w:val="0"/>
          <w:marBottom w:val="0"/>
          <w:divBdr>
            <w:top w:val="none" w:sz="0" w:space="0" w:color="auto"/>
            <w:left w:val="none" w:sz="0" w:space="0" w:color="auto"/>
            <w:bottom w:val="none" w:sz="0" w:space="0" w:color="auto"/>
            <w:right w:val="none" w:sz="0" w:space="0" w:color="auto"/>
          </w:divBdr>
          <w:divsChild>
            <w:div w:id="697239646">
              <w:marLeft w:val="120"/>
              <w:marRight w:val="120"/>
              <w:marTop w:val="120"/>
              <w:marBottom w:val="120"/>
              <w:divBdr>
                <w:top w:val="none" w:sz="0" w:space="0" w:color="auto"/>
                <w:left w:val="none" w:sz="0" w:space="0" w:color="auto"/>
                <w:bottom w:val="none" w:sz="0" w:space="0" w:color="auto"/>
                <w:right w:val="none" w:sz="0" w:space="0" w:color="auto"/>
              </w:divBdr>
              <w:divsChild>
                <w:div w:id="18383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7372">
      <w:bodyDiv w:val="1"/>
      <w:marLeft w:val="0"/>
      <w:marRight w:val="0"/>
      <w:marTop w:val="0"/>
      <w:marBottom w:val="0"/>
      <w:divBdr>
        <w:top w:val="none" w:sz="0" w:space="0" w:color="auto"/>
        <w:left w:val="none" w:sz="0" w:space="0" w:color="auto"/>
        <w:bottom w:val="none" w:sz="0" w:space="0" w:color="auto"/>
        <w:right w:val="none" w:sz="0" w:space="0" w:color="auto"/>
      </w:divBdr>
      <w:divsChild>
        <w:div w:id="190462002">
          <w:marLeft w:val="0"/>
          <w:marRight w:val="0"/>
          <w:marTop w:val="0"/>
          <w:marBottom w:val="0"/>
          <w:divBdr>
            <w:top w:val="none" w:sz="0" w:space="0" w:color="auto"/>
            <w:left w:val="none" w:sz="0" w:space="0" w:color="auto"/>
            <w:bottom w:val="none" w:sz="0" w:space="0" w:color="auto"/>
            <w:right w:val="none" w:sz="0" w:space="0" w:color="auto"/>
          </w:divBdr>
          <w:divsChild>
            <w:div w:id="856650940">
              <w:marLeft w:val="120"/>
              <w:marRight w:val="120"/>
              <w:marTop w:val="120"/>
              <w:marBottom w:val="120"/>
              <w:divBdr>
                <w:top w:val="none" w:sz="0" w:space="0" w:color="auto"/>
                <w:left w:val="none" w:sz="0" w:space="0" w:color="auto"/>
                <w:bottom w:val="none" w:sz="0" w:space="0" w:color="auto"/>
                <w:right w:val="none" w:sz="0" w:space="0" w:color="auto"/>
              </w:divBdr>
              <w:divsChild>
                <w:div w:id="19013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D4FD-FCED-4207-964A-AEB1C420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2448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2025-01-16T13:46:00Z</dcterms:created>
  <dcterms:modified xsi:type="dcterms:W3CDTF">2025-01-16T13:46:00Z</dcterms:modified>
</cp:coreProperties>
</file>